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790D58" w:rsidRPr="00493E31" w:rsidTr="002725E1">
        <w:tc>
          <w:tcPr>
            <w:tcW w:w="9284" w:type="dxa"/>
            <w:shd w:val="clear" w:color="auto" w:fill="auto"/>
            <w:vAlign w:val="center"/>
          </w:tcPr>
          <w:p w:rsidR="00790D58" w:rsidRPr="00493E31" w:rsidRDefault="001D06B2" w:rsidP="002725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 w:cs="Calibri"/>
                <w:color w:val="000000"/>
              </w:rPr>
              <w:t xml:space="preserve">Modellexperiment </w:t>
            </w:r>
            <w:r w:rsidR="002D245D">
              <w:rPr>
                <w:rFonts w:eastAsia="Calibri" w:cs="Calibri"/>
                <w:color w:val="000000"/>
              </w:rPr>
              <w:t>für Bildsensor – Der Hallwachs</w:t>
            </w:r>
            <w:r w:rsidR="002725E1">
              <w:rPr>
                <w:rFonts w:eastAsia="Calibri" w:cs="Calibri"/>
                <w:color w:val="000000"/>
              </w:rPr>
              <w:t>effekt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62451A" w:rsidP="00F7335A">
      <w:pPr>
        <w:spacing w:after="0" w:line="240" w:lineRule="auto"/>
      </w:pPr>
      <w:sdt>
        <w:sdtPr>
          <w:id w:val="-256137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06B2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sdt>
        <w:sdtPr>
          <w:id w:val="214299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83">
            <w:rPr>
              <w:rFonts w:ascii="MS Gothic" w:eastAsia="MS Gothic" w:hAnsi="MS Gothic" w:hint="eastAsia"/>
            </w:rPr>
            <w:t>☐</w:t>
          </w:r>
        </w:sdtContent>
      </w:sdt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17230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7FF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F7335A" w:rsidRPr="00044DC4" w:rsidRDefault="00790D58" w:rsidP="00260D3B">
      <w:pPr>
        <w:spacing w:after="120" w:line="240" w:lineRule="auto"/>
        <w:rPr>
          <w:b/>
        </w:rPr>
      </w:pPr>
      <w:r>
        <w:rPr>
          <w:b/>
        </w:rPr>
        <w:t>Aussagekräftige</w:t>
      </w:r>
      <w:r w:rsidR="003F3096">
        <w:rPr>
          <w:b/>
        </w:rPr>
        <w:t xml:space="preserve"> Beschreibung </w:t>
      </w:r>
      <w:r w:rsidR="00627E47">
        <w:rPr>
          <w:b/>
        </w:rPr>
        <w:t xml:space="preserve">(z. B. Text, Bild, </w:t>
      </w:r>
      <w:r w:rsidR="002F3620">
        <w:rPr>
          <w:b/>
        </w:rPr>
        <w:t xml:space="preserve">Skizze) </w:t>
      </w:r>
      <w:r w:rsidR="003F3096">
        <w:rPr>
          <w:b/>
        </w:rPr>
        <w:t>des Versuchs</w:t>
      </w:r>
      <w:r w:rsidR="00627E47">
        <w:rPr>
          <w:b/>
        </w:rPr>
        <w:t>:</w:t>
      </w:r>
    </w:p>
    <w:p w:rsidR="001D06B2" w:rsidRDefault="001D06B2" w:rsidP="00F7335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925"/>
      </w:tblGrid>
      <w:tr w:rsidR="001D06B2" w:rsidTr="009D5CF5">
        <w:trPr>
          <w:trHeight w:val="3082"/>
        </w:trPr>
        <w:tc>
          <w:tcPr>
            <w:tcW w:w="4361" w:type="dxa"/>
          </w:tcPr>
          <w:p w:rsidR="009D5CF5" w:rsidRDefault="009D5CF5" w:rsidP="009D5CF5">
            <w:pPr>
              <w:spacing w:after="0" w:line="240" w:lineRule="auto"/>
            </w:pPr>
            <w:r>
              <w:t>Hinweise zur Quecksilberdampflampe:</w:t>
            </w:r>
          </w:p>
          <w:p w:rsidR="009D5CF5" w:rsidRDefault="009D5CF5" w:rsidP="009D5CF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71" w:hanging="171"/>
            </w:pPr>
            <w:r>
              <w:t>Die Lampe hat eine Aufwärmphase, erst danach ist der volle UV-Anteil verfügbar!</w:t>
            </w:r>
          </w:p>
          <w:p w:rsidR="009D5CF5" w:rsidRDefault="009D5CF5" w:rsidP="009D5CF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71" w:hanging="171"/>
            </w:pPr>
            <w:r>
              <w:t>Betriebsdauer der Lampe zeitlich begrenzen!</w:t>
            </w:r>
          </w:p>
          <w:p w:rsidR="009D5CF5" w:rsidRDefault="002D245D" w:rsidP="009D5CF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71" w:hanging="171"/>
            </w:pPr>
            <w:r>
              <w:t>Lampe nur mit passendem Vorsch</w:t>
            </w:r>
            <w:r w:rsidR="009D5CF5">
              <w:t>a</w:t>
            </w:r>
            <w:r>
              <w:t>lt</w:t>
            </w:r>
            <w:r w:rsidR="009D5CF5">
              <w:t>gerät betreiben, insbesondere Polung des Netzsteckers ggf. beachten!</w:t>
            </w:r>
          </w:p>
          <w:p w:rsidR="009D5CF5" w:rsidRDefault="009D5CF5" w:rsidP="009D5CF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71" w:hanging="171"/>
            </w:pPr>
            <w:r>
              <w:t>Möglicherweise müssen ältere Geräte fachgerecht mit Sicherheitsleitungen und –buchsen nachgerüstet werden, um die Berührung mit unter Spannung stehenden Teilen zu vermeiden.</w:t>
            </w:r>
          </w:p>
          <w:p w:rsidR="009D5CF5" w:rsidRDefault="009D5CF5" w:rsidP="009D5CF5">
            <w:pPr>
              <w:spacing w:after="0" w:line="240" w:lineRule="auto"/>
            </w:pPr>
          </w:p>
          <w:p w:rsidR="009D5CF5" w:rsidRDefault="009D5CF5" w:rsidP="009D5CF5">
            <w:pPr>
              <w:spacing w:after="0" w:line="240" w:lineRule="auto"/>
            </w:pPr>
          </w:p>
          <w:p w:rsidR="001A2537" w:rsidRDefault="009D5CF5" w:rsidP="009D5CF5">
            <w:pPr>
              <w:spacing w:after="0" w:line="240" w:lineRule="auto"/>
            </w:pPr>
            <w:r>
              <w:t>Zinkplatte wird auf ein empfindliches Elektroskop gesteckt und durch Reibungs</w:t>
            </w:r>
            <w:r>
              <w:softHyphen/>
              <w:t xml:space="preserve">elektrizität negativ geladen. </w:t>
            </w:r>
            <w:r w:rsidR="001A2537">
              <w:t>Zinkplatte kann zuvor mit Schmirgelpapier bearbeitet werden.</w:t>
            </w:r>
          </w:p>
          <w:p w:rsidR="009D5CF5" w:rsidRDefault="009D5CF5" w:rsidP="009D5CF5">
            <w:pPr>
              <w:spacing w:after="0" w:line="240" w:lineRule="auto"/>
            </w:pPr>
          </w:p>
          <w:p w:rsidR="001A2537" w:rsidRDefault="001A2537" w:rsidP="001A2537">
            <w:pPr>
              <w:spacing w:after="0" w:line="240" w:lineRule="auto"/>
            </w:pPr>
            <w:r>
              <w:t xml:space="preserve">Glasschutzscheibe </w:t>
            </w:r>
            <w:r w:rsidR="002D245D">
              <w:t xml:space="preserve">wegen UV-Licht </w:t>
            </w:r>
            <w:r>
              <w:t>hochschieben!</w:t>
            </w:r>
          </w:p>
          <w:p w:rsidR="001A2537" w:rsidRDefault="001A2537" w:rsidP="009D5CF5">
            <w:pPr>
              <w:spacing w:after="0" w:line="240" w:lineRule="auto"/>
            </w:pPr>
          </w:p>
          <w:p w:rsidR="001D06B2" w:rsidRDefault="001A2537" w:rsidP="001A2537">
            <w:pPr>
              <w:spacing w:after="0" w:line="240" w:lineRule="auto"/>
            </w:pPr>
            <w:r>
              <w:t>Dann wird die Lampe angeschaltet!</w:t>
            </w:r>
          </w:p>
        </w:tc>
        <w:tc>
          <w:tcPr>
            <w:tcW w:w="4925" w:type="dxa"/>
          </w:tcPr>
          <w:p w:rsidR="009D5CF5" w:rsidRDefault="009D5CF5" w:rsidP="009D5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73D3CD7" wp14:editId="6353F65F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581660</wp:posOffset>
                      </wp:positionV>
                      <wp:extent cx="2095500" cy="1438275"/>
                      <wp:effectExtent l="38100" t="0" r="19050" b="47625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0" cy="1438275"/>
                                <a:chOff x="0" y="0"/>
                                <a:chExt cx="2095500" cy="1438275"/>
                              </a:xfrm>
                            </wpg:grpSpPr>
                            <wps:wsp>
                              <wps:cNvPr id="13" name="Gerade Verbindung mit Pfeil 13"/>
                              <wps:cNvCnPr/>
                              <wps:spPr>
                                <a:xfrm>
                                  <a:off x="723900" y="0"/>
                                  <a:ext cx="1104900" cy="1438275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rgbClr val="F214C8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Gerade Verbindung mit Pfeil 15"/>
                              <wps:cNvCnPr/>
                              <wps:spPr>
                                <a:xfrm flipH="1">
                                  <a:off x="0" y="904875"/>
                                  <a:ext cx="895350" cy="476250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rgbClr val="F214C8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Gerade Verbindung mit Pfeil 16"/>
                              <wps:cNvCnPr/>
                              <wps:spPr>
                                <a:xfrm>
                                  <a:off x="1504950" y="19050"/>
                                  <a:ext cx="590550" cy="1104900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rgbClr val="F214C8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5" o:spid="_x0000_s1026" style="position:absolute;margin-left:44.6pt;margin-top:45.8pt;width:165pt;height:113.25pt;z-index:251660288" coordsize="20955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13" o:spid="_x0000_s1027" type="#_x0000_t32" style="position:absolute;left:7239;width:11049;height:14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1QY8IAAADbAAAADwAAAGRycy9kb3ducmV2LnhtbERPS2vCQBC+C/6HZYTezMYKYtNsRFsK&#10;AaFgbA+5DdnJA7OzIbuN6b/vFgq9zcf3nPQwm15MNLrOsoJNFIMgrqzuuFHwcX1b70E4j6yxt0wK&#10;vsnBIVsuUky0vfOFpsI3IoSwS1BB6/2QSOmqlgy6yA7EgavtaNAHODZSj3gP4aaXj3G8kwY7Dg0t&#10;DvTSUnUrvoyCT3PKdYx5+TS9l6/NeYt1dd4p9bCaj88gPM3+X/znznWYv4XfX8IBM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1QY8IAAADbAAAADwAAAAAAAAAAAAAA&#10;AAChAgAAZHJzL2Rvd25yZXYueG1sUEsFBgAAAAAEAAQA+QAAAJADAAAAAA==&#10;" strokecolor="#f214c8" strokeweight="2pt">
                        <v:stroke endarrow="block"/>
                      </v:shape>
                      <v:shape id="Gerade Verbindung mit Pfeil 15" o:spid="_x0000_s1028" type="#_x0000_t32" style="position:absolute;top:9048;width:8953;height:47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MjLcAAAADbAAAADwAAAGRycy9kb3ducmV2LnhtbERPTYvCMBC9L/gfwgje1lRBkWoUUVw9&#10;iGDV+9CMbbGZlCRr6/76jbCwt3m8z1msOlOLJzlfWVYwGiYgiHOrKy4UXC+7zxkIH5A11pZJwYs8&#10;rJa9jwWm2rZ8pmcWChFD2KeooAyhSaX0eUkG/dA2xJG7W2cwROgKqR22MdzUcpwkU2mw4thQYkOb&#10;kvJH9m0UHLPH19a5+meXvIp719xO+2N7UmrQ79ZzEIG68C/+cx90nD+B9y/xALn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jIy3AAAAA2wAAAA8AAAAAAAAAAAAAAAAA&#10;oQIAAGRycy9kb3ducmV2LnhtbFBLBQYAAAAABAAEAPkAAACOAwAAAAA=&#10;" strokecolor="#f214c8" strokeweight="2pt">
                        <v:stroke endarrow="block"/>
                      </v:shape>
                      <v:shape id="Gerade Verbindung mit Pfeil 16" o:spid="_x0000_s1029" type="#_x0000_t32" style="position:absolute;left:15049;top:190;width:5906;height:11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rz+8EAAADbAAAADwAAAGRycy9kb3ducmV2LnhtbERPTYvCMBC9C/sfwizsTVN3oWg1iruL&#10;UBAEqx68Dc3YFptJaWKt/94Igrd5vM+ZL3tTi45aV1lWMB5FIIhzqysuFBz26+EEhPPIGmvLpOBO&#10;DpaLj8EcE21vvKMu84UIIewSVFB63yRSurwkg25kG+LAnW1r0AfYFlK3eAvhppbfURRLgxWHhhIb&#10;+ispv2RXo+BoflMdYXqadtvTf7H5wXO+iZX6+uxXMxCeev8Wv9ypDvNjeP4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2vP7wQAAANsAAAAPAAAAAAAAAAAAAAAA&#10;AKECAABkcnMvZG93bnJldi54bWxQSwUGAAAAAAQABAD5AAAAjwMAAAAA&#10;" strokecolor="#f214c8" strokeweight="2pt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271F746D" wp14:editId="7CC2523C">
                  <wp:extent cx="2343150" cy="1767840"/>
                  <wp:effectExtent l="0" t="0" r="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8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70" t="21223" r="8319"/>
                          <a:stretch/>
                        </pic:blipFill>
                        <pic:spPr bwMode="auto">
                          <a:xfrm>
                            <a:off x="0" y="0"/>
                            <a:ext cx="2343150" cy="1767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Glas</w:t>
            </w:r>
            <w:r w:rsidRPr="00FE03F5">
              <w:rPr>
                <w:sz w:val="20"/>
                <w:szCs w:val="20"/>
              </w:rPr>
              <w:t>scheibe</w:t>
            </w:r>
          </w:p>
          <w:p w:rsidR="009D5CF5" w:rsidRDefault="009D5CF5" w:rsidP="009D5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9C36E" wp14:editId="4E2B21B6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184785</wp:posOffset>
                      </wp:positionV>
                      <wp:extent cx="0" cy="0"/>
                      <wp:effectExtent l="0" t="0" r="0" b="0"/>
                      <wp:wrapNone/>
                      <wp:docPr id="14" name="Gerade Verbindung mit 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4" o:spid="_x0000_s1026" type="#_x0000_t32" style="position:absolute;margin-left:118.45pt;margin-top:14.5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1D06B2" w:rsidRDefault="009D5CF5" w:rsidP="009D5CF5">
            <w:pPr>
              <w:spacing w:after="0" w:line="240" w:lineRule="auto"/>
            </w:pPr>
            <w:r>
              <w:rPr>
                <w:sz w:val="24"/>
                <w:szCs w:val="24"/>
              </w:rPr>
              <w:t>Elektroskop                   geladene Zinkplatte</w:t>
            </w:r>
          </w:p>
        </w:tc>
      </w:tr>
    </w:tbl>
    <w:p w:rsidR="00F7335A" w:rsidRDefault="00F7335A" w:rsidP="00F7335A">
      <w:pPr>
        <w:spacing w:after="0" w:line="240" w:lineRule="auto"/>
      </w:pPr>
    </w:p>
    <w:p w:rsidR="00F7335A" w:rsidRDefault="00F7335A" w:rsidP="00F7335A">
      <w:pPr>
        <w:spacing w:after="0" w:line="240" w:lineRule="auto"/>
      </w:pPr>
      <w:bookmarkStart w:id="0" w:name="_GoBack"/>
      <w:bookmarkEnd w:id="0"/>
    </w:p>
    <w:p w:rsidR="00F7335A" w:rsidRDefault="00F7335A" w:rsidP="00F7335A">
      <w:pPr>
        <w:spacing w:after="0" w:line="240" w:lineRule="auto"/>
      </w:pPr>
    </w:p>
    <w:p w:rsidR="00F7335A" w:rsidRDefault="00F7335A" w:rsidP="00260D3B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2451A" w:rsidP="00F7335A">
      <w:pPr>
        <w:spacing w:after="0" w:line="240" w:lineRule="auto"/>
      </w:pPr>
      <w:sdt>
        <w:sdtPr>
          <w:id w:val="-7013190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2537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854690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2537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elektrisch </w:t>
      </w:r>
      <w:r w:rsidR="000F0165">
        <w:tab/>
      </w:r>
      <w:sdt>
        <w:sdtPr>
          <w:id w:val="20102479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2537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sdt>
        <w:sdtPr>
          <w:id w:val="-18271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537">
            <w:rPr>
              <w:rFonts w:ascii="MS Gothic" w:eastAsia="MS Gothic" w:hAnsi="MS Gothic" w:hint="eastAsia"/>
            </w:rPr>
            <w:t>☐</w:t>
          </w:r>
        </w:sdtContent>
      </w:sdt>
      <w:r w:rsidR="008D609B">
        <w:t xml:space="preserve"> IR-, optische Strahlung</w:t>
      </w:r>
    </w:p>
    <w:p w:rsidR="00F7335A" w:rsidRDefault="0062451A" w:rsidP="00F7335A">
      <w:pPr>
        <w:spacing w:after="0" w:line="240" w:lineRule="auto"/>
      </w:pPr>
      <w:sdt>
        <w:sdtPr>
          <w:id w:val="-6701082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2537">
            <w:rPr>
              <w:rFonts w:ascii="MS Gothic" w:eastAsia="MS Gothic" w:hAnsi="MS Gothic" w:hint="eastAsia"/>
            </w:rPr>
            <w:t>☒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sdt>
        <w:sdtPr>
          <w:id w:val="-15832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D8025D">
        <w:t xml:space="preserve"> </w:t>
      </w:r>
      <w:r w:rsidR="000873A7">
        <w:t>Lärm</w:t>
      </w:r>
      <w:r w:rsidR="000873A7">
        <w:tab/>
      </w:r>
      <w:sdt>
        <w:sdtPr>
          <w:id w:val="-1703632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2537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sdt>
        <w:sdtPr>
          <w:id w:val="27391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1D36E0">
        <w:t xml:space="preserve"> Sonstiges</w:t>
      </w:r>
    </w:p>
    <w:p w:rsidR="001D06B2" w:rsidRDefault="001D06B2" w:rsidP="00F7335A">
      <w:pPr>
        <w:spacing w:after="0" w:line="240" w:lineRule="auto"/>
        <w:rPr>
          <w:b/>
        </w:rPr>
      </w:pPr>
    </w:p>
    <w:p w:rsidR="001A2537" w:rsidRDefault="001A2537" w:rsidP="001A2537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08"/>
      </w:tblGrid>
      <w:tr w:rsidR="001A2537" w:rsidRPr="00493E31" w:rsidTr="00B7359D">
        <w:tc>
          <w:tcPr>
            <w:tcW w:w="2972" w:type="dxa"/>
            <w:shd w:val="clear" w:color="auto" w:fill="F2F2F2" w:themeFill="background1" w:themeFillShade="F2"/>
          </w:tcPr>
          <w:p w:rsidR="001A2537" w:rsidRPr="00493E31" w:rsidRDefault="001A2537" w:rsidP="00B7359D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  <w:r>
              <w:rPr>
                <w:b/>
              </w:rPr>
              <w:t xml:space="preserve"> für die gesamte Versuchsgruppe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:rsidR="001A2537" w:rsidRPr="00493E31" w:rsidRDefault="001A2537" w:rsidP="00B7359D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Pr="00493E31">
              <w:rPr>
                <w:b/>
              </w:rPr>
              <w:br/>
              <w:t xml:space="preserve">bei </w:t>
            </w:r>
            <w:r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1A2537" w:rsidRPr="00493E31" w:rsidTr="00B7359D">
        <w:tc>
          <w:tcPr>
            <w:tcW w:w="2972" w:type="dxa"/>
            <w:shd w:val="clear" w:color="auto" w:fill="auto"/>
          </w:tcPr>
          <w:p w:rsidR="001A2537" w:rsidRDefault="001A2537" w:rsidP="00B7359D">
            <w:pPr>
              <w:spacing w:after="0" w:line="240" w:lineRule="auto"/>
              <w:rPr>
                <w:rFonts w:asciiTheme="minorHAnsi" w:hAnsiTheme="minorHAnsi"/>
              </w:rPr>
            </w:pPr>
            <w:r w:rsidRPr="005846F4">
              <w:rPr>
                <w:rFonts w:asciiTheme="minorHAnsi" w:hAnsiTheme="minorHAnsi"/>
              </w:rPr>
              <w:t>Gefahrstoff Quecksilber</w:t>
            </w:r>
          </w:p>
          <w:p w:rsidR="001A2537" w:rsidRPr="00517FB1" w:rsidRDefault="001A2537" w:rsidP="00B7359D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B43525E" wp14:editId="50BBA7C7">
                  <wp:extent cx="561975" cy="561975"/>
                  <wp:effectExtent l="0" t="0" r="9525" b="9525"/>
                  <wp:docPr id="6" name="Bild 2" descr="GHS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A207002" wp14:editId="5975DA16">
                  <wp:extent cx="561975" cy="561975"/>
                  <wp:effectExtent l="0" t="0" r="9525" b="9525"/>
                  <wp:docPr id="8" name="Bild 6" descr="GHS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HS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3C6446" wp14:editId="3CDF8295">
                  <wp:extent cx="561975" cy="561975"/>
                  <wp:effectExtent l="0" t="0" r="9525" b="9525"/>
                  <wp:docPr id="7" name="Bild 4" descr="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6208" w:type="dxa"/>
            <w:shd w:val="clear" w:color="auto" w:fill="auto"/>
          </w:tcPr>
          <w:p w:rsidR="001A2537" w:rsidRDefault="001A2537" w:rsidP="00B7359D">
            <w:pPr>
              <w:spacing w:after="0" w:line="240" w:lineRule="auto"/>
            </w:pPr>
            <w:r>
              <w:t>H-Sätze H330/H360D/H372/H410</w:t>
            </w:r>
          </w:p>
          <w:p w:rsidR="001A2537" w:rsidRDefault="001A2537" w:rsidP="00B7359D">
            <w:pPr>
              <w:spacing w:after="0" w:line="240" w:lineRule="auto"/>
            </w:pPr>
            <w:r>
              <w:t>P-Sätze: P260/P273/P280/P314/P391/P405</w:t>
            </w:r>
          </w:p>
          <w:p w:rsidR="001A2537" w:rsidRDefault="001A2537" w:rsidP="00B7359D">
            <w:pPr>
              <w:spacing w:after="0" w:line="240" w:lineRule="auto"/>
            </w:pPr>
          </w:p>
          <w:p w:rsidR="001A2537" w:rsidRDefault="001A2537" w:rsidP="00B7359D">
            <w:pPr>
              <w:spacing w:after="0" w:line="240" w:lineRule="auto"/>
            </w:pPr>
          </w:p>
          <w:p w:rsidR="001A2537" w:rsidRDefault="001A2537" w:rsidP="00B7359D">
            <w:pPr>
              <w:spacing w:after="0" w:line="240" w:lineRule="auto"/>
            </w:pPr>
          </w:p>
        </w:tc>
      </w:tr>
      <w:tr w:rsidR="001A2537" w:rsidRPr="00493E31" w:rsidTr="00B7359D">
        <w:tc>
          <w:tcPr>
            <w:tcW w:w="2972" w:type="dxa"/>
            <w:shd w:val="clear" w:color="auto" w:fill="auto"/>
          </w:tcPr>
          <w:p w:rsidR="001A2537" w:rsidRDefault="001A2537" w:rsidP="00B7359D">
            <w:pPr>
              <w:spacing w:after="0" w:line="240" w:lineRule="auto"/>
              <w:rPr>
                <w:rFonts w:asciiTheme="minorHAnsi" w:hAnsiTheme="minorHAnsi"/>
              </w:rPr>
            </w:pPr>
            <w:r w:rsidRPr="00B105BE">
              <w:rPr>
                <w:rFonts w:asciiTheme="minorHAnsi" w:hAnsiTheme="minorHAnsi"/>
              </w:rPr>
              <w:t>Bruch der Hochdrucklampe und Freisetzung von Quecksilber</w:t>
            </w:r>
          </w:p>
          <w:p w:rsidR="001A2537" w:rsidRPr="00493E31" w:rsidRDefault="001A2537" w:rsidP="00B7359D">
            <w:pPr>
              <w:spacing w:after="0" w:line="240" w:lineRule="auto"/>
            </w:pPr>
          </w:p>
        </w:tc>
        <w:tc>
          <w:tcPr>
            <w:tcW w:w="6208" w:type="dxa"/>
            <w:shd w:val="clear" w:color="auto" w:fill="auto"/>
          </w:tcPr>
          <w:p w:rsidR="001A2537" w:rsidRDefault="001A2537" w:rsidP="001A2537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920E18">
              <w:rPr>
                <w:rFonts w:asciiTheme="minorHAnsi" w:hAnsiTheme="minorHAnsi"/>
              </w:rPr>
              <w:t>Lampe keinen mechanischen Belastungen (z. B. Stößen) aus</w:t>
            </w:r>
            <w:r>
              <w:rPr>
                <w:rFonts w:asciiTheme="minorHAnsi" w:hAnsiTheme="minorHAnsi"/>
              </w:rPr>
              <w:softHyphen/>
            </w:r>
            <w:r w:rsidRPr="00920E18">
              <w:rPr>
                <w:rFonts w:asciiTheme="minorHAnsi" w:hAnsiTheme="minorHAnsi"/>
              </w:rPr>
              <w:t xml:space="preserve">setzen und sicher </w:t>
            </w:r>
            <w:r>
              <w:rPr>
                <w:rFonts w:asciiTheme="minorHAnsi" w:hAnsiTheme="minorHAnsi"/>
              </w:rPr>
              <w:t>f</w:t>
            </w:r>
            <w:r w:rsidRPr="00920E18">
              <w:rPr>
                <w:rFonts w:asciiTheme="minorHAnsi" w:hAnsiTheme="minorHAnsi"/>
              </w:rPr>
              <w:t>ixieren!</w:t>
            </w:r>
          </w:p>
          <w:p w:rsidR="001A2537" w:rsidRPr="00920E18" w:rsidRDefault="001A2537" w:rsidP="00B7359D">
            <w:pPr>
              <w:pStyle w:val="Listenabsatz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  <w:p w:rsidR="001A2537" w:rsidRPr="00C17B56" w:rsidRDefault="001A2537" w:rsidP="001A2537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907CC6">
              <w:rPr>
                <w:rFonts w:asciiTheme="minorHAnsi" w:hAnsiTheme="minorHAnsi"/>
                <w:b/>
              </w:rPr>
              <w:t xml:space="preserve">Im Falle des Bruchs der Lampe: Umgehend alle Fenster </w:t>
            </w:r>
            <w:r w:rsidRPr="00907CC6">
              <w:rPr>
                <w:rFonts w:asciiTheme="minorHAnsi" w:hAnsiTheme="minorHAnsi"/>
                <w:b/>
              </w:rPr>
              <w:lastRenderedPageBreak/>
              <w:t>öffnen und den Raum verlassen. Anschließend die Sammlungsleiterin oder den Sammlungsleiter informieren</w:t>
            </w:r>
            <w:r>
              <w:rPr>
                <w:rFonts w:asciiTheme="minorHAnsi" w:hAnsiTheme="minorHAnsi"/>
                <w:b/>
              </w:rPr>
              <w:t>. Bei geringen Mengen an Quecksilber, wie es bei dieser Quecksilberdampflampe der Fall ist, ist es ausreichend 15 Minuten zu lüften und den Glasmüll zu entsorgen.</w:t>
            </w:r>
          </w:p>
        </w:tc>
      </w:tr>
      <w:tr w:rsidR="001A2537" w:rsidRPr="00493E31" w:rsidTr="00B7359D">
        <w:tc>
          <w:tcPr>
            <w:tcW w:w="2972" w:type="dxa"/>
            <w:shd w:val="clear" w:color="auto" w:fill="auto"/>
          </w:tcPr>
          <w:p w:rsidR="001A2537" w:rsidRPr="00B105BE" w:rsidRDefault="001A2537" w:rsidP="00B7359D">
            <w:pPr>
              <w:spacing w:after="0" w:line="240" w:lineRule="auto"/>
              <w:rPr>
                <w:rFonts w:asciiTheme="minorHAnsi" w:hAnsiTheme="minorHAnsi"/>
              </w:rPr>
            </w:pPr>
            <w:r w:rsidRPr="00C17B56">
              <w:rPr>
                <w:rFonts w:asciiTheme="minorHAnsi" w:hAnsiTheme="minorHAnsi"/>
              </w:rPr>
              <w:lastRenderedPageBreak/>
              <w:t>berührungsgefährliche Spannung (Betr</w:t>
            </w:r>
            <w:r>
              <w:rPr>
                <w:rFonts w:asciiTheme="minorHAnsi" w:hAnsiTheme="minorHAnsi"/>
              </w:rPr>
              <w:t>iebsspannung der Lampe ca. 230V Wechselspannung</w:t>
            </w:r>
            <w:r w:rsidRPr="00C17B56">
              <w:rPr>
                <w:rFonts w:asciiTheme="minorHAnsi" w:hAnsiTheme="minorHAnsi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:rsidR="001A2537" w:rsidRPr="00664149" w:rsidRDefault="001A2537" w:rsidP="001A2537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Lampe nur mit passendem Vorschaltgerät betreiben!</w:t>
            </w:r>
            <w:r w:rsidRPr="00664149">
              <w:rPr>
                <w:rFonts w:asciiTheme="minorHAnsi" w:hAnsiTheme="minorHAnsi"/>
              </w:rPr>
              <w:t xml:space="preserve"> Insbesondere Polung des Netzsteckers beachten! Kontrolllampe leuchtet bei richtiger Polung.</w:t>
            </w:r>
          </w:p>
          <w:p w:rsidR="001A2537" w:rsidRPr="00C17B56" w:rsidRDefault="001A2537" w:rsidP="001A2537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 w:rsidRPr="00B105BE">
              <w:rPr>
                <w:rFonts w:asciiTheme="minorHAnsi" w:hAnsiTheme="minorHAnsi"/>
              </w:rPr>
              <w:t>Isolierung des Anschlusskabels prüfen; ggf. berührungssichere Steckbuchsen verwenden</w:t>
            </w:r>
            <w:r>
              <w:rPr>
                <w:rFonts w:asciiTheme="minorHAnsi" w:hAnsiTheme="minorHAnsi"/>
              </w:rPr>
              <w:t>!</w:t>
            </w:r>
          </w:p>
        </w:tc>
      </w:tr>
      <w:tr w:rsidR="001A2537" w:rsidRPr="00493E31" w:rsidTr="00B7359D">
        <w:tc>
          <w:tcPr>
            <w:tcW w:w="2972" w:type="dxa"/>
            <w:shd w:val="clear" w:color="auto" w:fill="auto"/>
          </w:tcPr>
          <w:p w:rsidR="001A2537" w:rsidRDefault="001A2537" w:rsidP="00B7359D">
            <w:pPr>
              <w:spacing w:after="0" w:line="240" w:lineRule="auto"/>
              <w:rPr>
                <w:rFonts w:asciiTheme="minorHAnsi" w:hAnsiTheme="minorHAnsi"/>
              </w:rPr>
            </w:pPr>
            <w:r w:rsidRPr="00B105BE">
              <w:rPr>
                <w:rFonts w:asciiTheme="minorHAnsi" w:hAnsiTheme="minorHAnsi"/>
              </w:rPr>
              <w:t xml:space="preserve">Verbrennungen bei Berühren der Hochdrucklampe </w:t>
            </w:r>
          </w:p>
          <w:p w:rsidR="001A2537" w:rsidRPr="00B105BE" w:rsidRDefault="001A2537" w:rsidP="00B7359D">
            <w:pPr>
              <w:spacing w:after="0" w:line="240" w:lineRule="auto"/>
              <w:rPr>
                <w:rFonts w:asciiTheme="minorHAnsi" w:hAnsiTheme="minorHAnsi"/>
              </w:rPr>
            </w:pPr>
            <w:r w:rsidRPr="00B105BE">
              <w:rPr>
                <w:rFonts w:asciiTheme="minorHAnsi" w:hAnsiTheme="minorHAnsi"/>
              </w:rPr>
              <w:t>(über 100 °C)</w:t>
            </w:r>
          </w:p>
        </w:tc>
        <w:tc>
          <w:tcPr>
            <w:tcW w:w="6208" w:type="dxa"/>
            <w:shd w:val="clear" w:color="auto" w:fill="auto"/>
          </w:tcPr>
          <w:p w:rsidR="001A2537" w:rsidRPr="00907CC6" w:rsidRDefault="001A2537" w:rsidP="001A2537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 w:rsidRPr="00B105BE">
              <w:rPr>
                <w:rFonts w:asciiTheme="minorHAnsi" w:hAnsiTheme="minorHAnsi"/>
              </w:rPr>
              <w:t>Lampenkörper beim Experimentieren und auch nach dem Ausschalt</w:t>
            </w:r>
            <w:r>
              <w:rPr>
                <w:rFonts w:asciiTheme="minorHAnsi" w:hAnsiTheme="minorHAnsi"/>
              </w:rPr>
              <w:t>en beim Abkühlen nicht berühren!</w:t>
            </w:r>
          </w:p>
          <w:p w:rsidR="001A2537" w:rsidRPr="00C17B56" w:rsidRDefault="001A2537" w:rsidP="001A2537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Theme="minorHAnsi" w:hAnsiTheme="minorHAnsi"/>
              </w:rPr>
              <w:t>D</w:t>
            </w:r>
            <w:r w:rsidRPr="00B105BE">
              <w:rPr>
                <w:rFonts w:asciiTheme="minorHAnsi" w:hAnsiTheme="minorHAnsi"/>
              </w:rPr>
              <w:t>ie Betriebszeit begrenzen</w:t>
            </w:r>
            <w:r>
              <w:rPr>
                <w:rFonts w:asciiTheme="minorHAnsi" w:hAnsiTheme="minorHAnsi"/>
              </w:rPr>
              <w:t>!</w:t>
            </w:r>
          </w:p>
        </w:tc>
      </w:tr>
      <w:tr w:rsidR="001A2537" w:rsidRPr="00493E31" w:rsidTr="00B7359D">
        <w:tc>
          <w:tcPr>
            <w:tcW w:w="2972" w:type="dxa"/>
            <w:shd w:val="clear" w:color="auto" w:fill="auto"/>
          </w:tcPr>
          <w:p w:rsidR="001A2537" w:rsidRDefault="001A2537" w:rsidP="00B7359D">
            <w:pPr>
              <w:spacing w:after="0" w:line="240" w:lineRule="auto"/>
              <w:rPr>
                <w:rFonts w:asciiTheme="minorHAnsi" w:hAnsiTheme="minorHAnsi"/>
              </w:rPr>
            </w:pPr>
            <w:r w:rsidRPr="00B105BE">
              <w:rPr>
                <w:rFonts w:asciiTheme="minorHAnsi" w:hAnsiTheme="minorHAnsi"/>
              </w:rPr>
              <w:t>Schädigung von Haut und Auge durch UV-Strahlung</w:t>
            </w:r>
          </w:p>
          <w:p w:rsidR="001A2537" w:rsidRPr="00B105BE" w:rsidRDefault="001A2537" w:rsidP="00B735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208" w:type="dxa"/>
            <w:shd w:val="clear" w:color="auto" w:fill="auto"/>
          </w:tcPr>
          <w:p w:rsidR="001A2537" w:rsidRDefault="001A2537" w:rsidP="001A2537">
            <w:pPr>
              <w:pStyle w:val="ABFlietex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Warnschild aufstellen und Schülerinnen und Schüler gesondert belehren!</w:t>
            </w:r>
          </w:p>
          <w:p w:rsidR="001A2537" w:rsidRPr="00B105BE" w:rsidRDefault="001A2537" w:rsidP="001A2537">
            <w:pPr>
              <w:pStyle w:val="ABFlietex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B105BE">
              <w:rPr>
                <w:rFonts w:asciiTheme="minorHAnsi" w:hAnsiTheme="minorHAnsi"/>
                <w:sz w:val="22"/>
                <w:szCs w:val="22"/>
              </w:rPr>
              <w:t>Sichtprüfung des Lampengehäuses auf Beschädigungen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durchführen!</w:t>
            </w:r>
          </w:p>
          <w:p w:rsidR="001A2537" w:rsidRPr="00B105BE" w:rsidRDefault="001A2537" w:rsidP="001A2537">
            <w:pPr>
              <w:pStyle w:val="ABFlietex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B105BE">
              <w:rPr>
                <w:rFonts w:asciiTheme="minorHAnsi" w:hAnsiTheme="minorHAnsi"/>
                <w:sz w:val="22"/>
                <w:szCs w:val="22"/>
              </w:rPr>
              <w:t>Schutzscheibe zwischen Beobachter und Lampe aufstellen</w:t>
            </w:r>
            <w:r>
              <w:rPr>
                <w:rFonts w:asciiTheme="minorHAnsi" w:hAnsiTheme="minorHAnsi"/>
                <w:sz w:val="22"/>
                <w:szCs w:val="22"/>
              </w:rPr>
              <w:t>!</w:t>
            </w:r>
          </w:p>
          <w:p w:rsidR="001A2537" w:rsidRPr="00B105BE" w:rsidRDefault="001A2537" w:rsidP="001A2537">
            <w:pPr>
              <w:pStyle w:val="ABFlietex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B105BE">
              <w:rPr>
                <w:rFonts w:asciiTheme="minorHAnsi" w:hAnsiTheme="minorHAnsi"/>
                <w:sz w:val="22"/>
                <w:szCs w:val="22"/>
              </w:rPr>
              <w:t xml:space="preserve">Ausbreitungsrichtung des UV-Lichts senkrecht </w:t>
            </w:r>
            <w:r>
              <w:rPr>
                <w:rFonts w:asciiTheme="minorHAnsi" w:hAnsiTheme="minorHAnsi"/>
                <w:sz w:val="22"/>
                <w:szCs w:val="22"/>
              </w:rPr>
              <w:t>zur Beobachtungsrichtung wählen!</w:t>
            </w:r>
          </w:p>
          <w:p w:rsidR="001A2537" w:rsidRPr="001A2537" w:rsidRDefault="001A2537" w:rsidP="001A2537">
            <w:pPr>
              <w:pStyle w:val="ABFlietex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B105BE">
              <w:rPr>
                <w:rFonts w:asciiTheme="minorHAnsi" w:hAnsiTheme="minorHAnsi"/>
                <w:sz w:val="22"/>
                <w:szCs w:val="22"/>
              </w:rPr>
              <w:t>icht in das direkte oder 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eflektierte Lichtbündel blicken! </w:t>
            </w:r>
          </w:p>
          <w:p w:rsidR="001A2537" w:rsidRPr="00920E18" w:rsidRDefault="001A2537" w:rsidP="001A2537">
            <w:pPr>
              <w:pStyle w:val="ABFlietex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A2537">
              <w:rPr>
                <w:rFonts w:asciiTheme="minorHAnsi" w:hAnsiTheme="minorHAnsi"/>
                <w:sz w:val="22"/>
                <w:szCs w:val="22"/>
              </w:rPr>
              <w:t>Nicht in den Strahlengang greifen, da das UV-Licht auch die Haut schädigen kann; Haut mit Kleidung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möglichst vollständig bedecken</w:t>
            </w:r>
            <w:r w:rsidRPr="001A2537">
              <w:rPr>
                <w:rFonts w:asciiTheme="minorHAnsi" w:hAnsiTheme="minorHAnsi"/>
                <w:sz w:val="22"/>
                <w:szCs w:val="22"/>
              </w:rPr>
              <w:t>!</w:t>
            </w:r>
          </w:p>
        </w:tc>
      </w:tr>
    </w:tbl>
    <w:p w:rsidR="001A2537" w:rsidRDefault="001A2537" w:rsidP="001A2537">
      <w:pPr>
        <w:spacing w:after="0" w:line="240" w:lineRule="auto"/>
      </w:pPr>
    </w:p>
    <w:p w:rsidR="00F7335A" w:rsidRDefault="00F7335A" w:rsidP="00F7335A">
      <w:pPr>
        <w:spacing w:after="0" w:line="240" w:lineRule="auto"/>
      </w:pPr>
    </w:p>
    <w:p w:rsidR="00587F0F" w:rsidRDefault="0062451A" w:rsidP="00587F0F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0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87F0F" w:rsidRPr="0010479B">
        <w:rPr>
          <w:szCs w:val="20"/>
        </w:rPr>
        <w:t xml:space="preserve"> </w:t>
      </w:r>
      <w:r w:rsidR="00587F0F">
        <w:rPr>
          <w:szCs w:val="20"/>
        </w:rPr>
        <w:t>Unterrichtliche Rahmenbedingungen (</w:t>
      </w:r>
      <w:r w:rsidR="0045172A">
        <w:rPr>
          <w:szCs w:val="20"/>
        </w:rPr>
        <w:t>Lerngruppe</w:t>
      </w:r>
      <w:r w:rsidR="00587F0F">
        <w:rPr>
          <w:szCs w:val="20"/>
        </w:rPr>
        <w:t>, Unterrichtsraum,…) wurden berücksichtigt.</w:t>
      </w:r>
    </w:p>
    <w:p w:rsidR="00587F0F" w:rsidRDefault="00587F0F" w:rsidP="00F7335A">
      <w:pPr>
        <w:spacing w:after="0" w:line="240" w:lineRule="auto"/>
      </w:pPr>
    </w:p>
    <w:p w:rsidR="00F7335A" w:rsidRDefault="00775BEE" w:rsidP="00260D3B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  <w:r w:rsidR="001D06B2">
        <w:rPr>
          <w:b/>
        </w:rPr>
        <w:t xml:space="preserve"> </w:t>
      </w:r>
    </w:p>
    <w:p w:rsidR="002D245D" w:rsidRDefault="002D245D" w:rsidP="00260D3B">
      <w:pPr>
        <w:spacing w:after="120" w:line="240" w:lineRule="auto"/>
      </w:pPr>
      <w:r w:rsidRPr="002D245D">
        <w:t xml:space="preserve">Bei der Verwendung von </w:t>
      </w:r>
      <w:r>
        <w:t xml:space="preserve">neueren </w:t>
      </w:r>
      <w:r w:rsidR="00E83981" w:rsidRPr="00E83981">
        <w:rPr>
          <w:i/>
        </w:rPr>
        <w:t>offenen</w:t>
      </w:r>
      <w:r w:rsidR="00E83981">
        <w:t xml:space="preserve"> </w:t>
      </w:r>
      <w:r w:rsidRPr="002D245D">
        <w:t>Quecksilber</w:t>
      </w:r>
      <w:r w:rsidR="00E83981">
        <w:t>hochdruck</w:t>
      </w:r>
      <w:r w:rsidRPr="002D245D">
        <w:t xml:space="preserve">lampen </w:t>
      </w:r>
      <w:r>
        <w:t>reduzieren sich die Gefährdungen, da deren Anschlüsse</w:t>
      </w:r>
      <w:r w:rsidR="00E83981">
        <w:t>, Gehäuse</w:t>
      </w:r>
      <w:r>
        <w:t xml:space="preserve"> und Vorschaltgeräte besser gesichert sind.</w:t>
      </w:r>
      <w:r w:rsidR="00E83981">
        <w:t xml:space="preserve"> Es werden auch </w:t>
      </w:r>
      <w:r w:rsidR="00E83981" w:rsidRPr="00E83981">
        <w:rPr>
          <w:i/>
        </w:rPr>
        <w:t>geschlossene</w:t>
      </w:r>
      <w:r w:rsidR="00E83981">
        <w:t xml:space="preserve"> Quecksilberhochdrucklampen angeboten, deren UV-Anteil für diesen Versuch nicht ausreichend ist.</w:t>
      </w:r>
    </w:p>
    <w:p w:rsidR="001A2537" w:rsidRPr="002D245D" w:rsidRDefault="001A2537" w:rsidP="00260D3B">
      <w:pPr>
        <w:spacing w:after="120" w:line="240" w:lineRule="auto"/>
      </w:pPr>
    </w:p>
    <w:sectPr w:rsidR="001A2537" w:rsidRPr="002D245D" w:rsidSect="00D8025D">
      <w:headerReference w:type="default" r:id="rId12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1A" w:rsidRDefault="0062451A" w:rsidP="00C00502">
      <w:pPr>
        <w:spacing w:after="0" w:line="240" w:lineRule="auto"/>
      </w:pPr>
      <w:r>
        <w:separator/>
      </w:r>
    </w:p>
  </w:endnote>
  <w:endnote w:type="continuationSeparator" w:id="0">
    <w:p w:rsidR="0062451A" w:rsidRDefault="0062451A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1A" w:rsidRDefault="0062451A" w:rsidP="00C00502">
      <w:pPr>
        <w:spacing w:after="0" w:line="240" w:lineRule="auto"/>
      </w:pPr>
      <w:r>
        <w:separator/>
      </w:r>
    </w:p>
  </w:footnote>
  <w:footnote w:type="continuationSeparator" w:id="0">
    <w:p w:rsidR="0062451A" w:rsidRDefault="0062451A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7F61A4">
      <w:rPr>
        <w:noProof/>
      </w:rPr>
      <w:drawing>
        <wp:inline distT="0" distB="0" distL="0" distR="0" wp14:anchorId="5546338D" wp14:editId="013479F9">
          <wp:extent cx="1254760" cy="584835"/>
          <wp:effectExtent l="0" t="0" r="2540" b="571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3C9"/>
    <w:multiLevelType w:val="hybridMultilevel"/>
    <w:tmpl w:val="B86A4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469D"/>
    <w:multiLevelType w:val="hybridMultilevel"/>
    <w:tmpl w:val="4A0C1272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25756"/>
    <w:multiLevelType w:val="hybridMultilevel"/>
    <w:tmpl w:val="6F7093A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80E34"/>
    <w:multiLevelType w:val="hybridMultilevel"/>
    <w:tmpl w:val="1FB6E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64B23"/>
    <w:multiLevelType w:val="hybridMultilevel"/>
    <w:tmpl w:val="97F64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30768"/>
    <w:rsid w:val="000307DF"/>
    <w:rsid w:val="00044DC4"/>
    <w:rsid w:val="00085247"/>
    <w:rsid w:val="000873A7"/>
    <w:rsid w:val="000A7D6C"/>
    <w:rsid w:val="000B4785"/>
    <w:rsid w:val="000B6393"/>
    <w:rsid w:val="000B6B40"/>
    <w:rsid w:val="000C2AD0"/>
    <w:rsid w:val="000F0165"/>
    <w:rsid w:val="00117E2D"/>
    <w:rsid w:val="001549DB"/>
    <w:rsid w:val="00163FCF"/>
    <w:rsid w:val="00166290"/>
    <w:rsid w:val="001A2537"/>
    <w:rsid w:val="001B7141"/>
    <w:rsid w:val="001C72C8"/>
    <w:rsid w:val="001D06B2"/>
    <w:rsid w:val="001D36E0"/>
    <w:rsid w:val="001F7600"/>
    <w:rsid w:val="00241495"/>
    <w:rsid w:val="00260D3B"/>
    <w:rsid w:val="002725E1"/>
    <w:rsid w:val="002865C7"/>
    <w:rsid w:val="002926A6"/>
    <w:rsid w:val="002C3A98"/>
    <w:rsid w:val="002D245D"/>
    <w:rsid w:val="002D5441"/>
    <w:rsid w:val="002E0716"/>
    <w:rsid w:val="002F3620"/>
    <w:rsid w:val="003208CC"/>
    <w:rsid w:val="00347E98"/>
    <w:rsid w:val="00371B40"/>
    <w:rsid w:val="003736F8"/>
    <w:rsid w:val="00376ACF"/>
    <w:rsid w:val="003D28C6"/>
    <w:rsid w:val="003F3096"/>
    <w:rsid w:val="00413392"/>
    <w:rsid w:val="0045172A"/>
    <w:rsid w:val="00456368"/>
    <w:rsid w:val="00472E27"/>
    <w:rsid w:val="00486BC1"/>
    <w:rsid w:val="00493E31"/>
    <w:rsid w:val="00496D36"/>
    <w:rsid w:val="004D3755"/>
    <w:rsid w:val="004E0660"/>
    <w:rsid w:val="00501972"/>
    <w:rsid w:val="00520EE0"/>
    <w:rsid w:val="00555DEF"/>
    <w:rsid w:val="005773F9"/>
    <w:rsid w:val="0058724A"/>
    <w:rsid w:val="00587F0F"/>
    <w:rsid w:val="005D182C"/>
    <w:rsid w:val="00612249"/>
    <w:rsid w:val="00617967"/>
    <w:rsid w:val="0062451A"/>
    <w:rsid w:val="00624D7A"/>
    <w:rsid w:val="00627E47"/>
    <w:rsid w:val="00635E4C"/>
    <w:rsid w:val="006442C3"/>
    <w:rsid w:val="0066409C"/>
    <w:rsid w:val="00686046"/>
    <w:rsid w:val="006E0775"/>
    <w:rsid w:val="006E07BD"/>
    <w:rsid w:val="006E20FE"/>
    <w:rsid w:val="00743F3D"/>
    <w:rsid w:val="00762CFF"/>
    <w:rsid w:val="007738C7"/>
    <w:rsid w:val="00775BEE"/>
    <w:rsid w:val="0078725C"/>
    <w:rsid w:val="00787C78"/>
    <w:rsid w:val="00790D58"/>
    <w:rsid w:val="007A09D5"/>
    <w:rsid w:val="007A2D0D"/>
    <w:rsid w:val="007A4D04"/>
    <w:rsid w:val="007D1D89"/>
    <w:rsid w:val="007E5FEE"/>
    <w:rsid w:val="007E70F8"/>
    <w:rsid w:val="007E79F1"/>
    <w:rsid w:val="007F61A4"/>
    <w:rsid w:val="00800025"/>
    <w:rsid w:val="00805F94"/>
    <w:rsid w:val="00812FF0"/>
    <w:rsid w:val="008226B4"/>
    <w:rsid w:val="008262FE"/>
    <w:rsid w:val="00833D6A"/>
    <w:rsid w:val="00843C1E"/>
    <w:rsid w:val="00867F8A"/>
    <w:rsid w:val="00874E83"/>
    <w:rsid w:val="008807FF"/>
    <w:rsid w:val="00896D23"/>
    <w:rsid w:val="008C7436"/>
    <w:rsid w:val="008D609B"/>
    <w:rsid w:val="008F3EA4"/>
    <w:rsid w:val="008F7253"/>
    <w:rsid w:val="008F7E88"/>
    <w:rsid w:val="009067E6"/>
    <w:rsid w:val="009246E2"/>
    <w:rsid w:val="00927324"/>
    <w:rsid w:val="00937736"/>
    <w:rsid w:val="0095628D"/>
    <w:rsid w:val="00970010"/>
    <w:rsid w:val="009D5CF5"/>
    <w:rsid w:val="00A113E6"/>
    <w:rsid w:val="00A2556B"/>
    <w:rsid w:val="00A675A5"/>
    <w:rsid w:val="00A93ECC"/>
    <w:rsid w:val="00AB1571"/>
    <w:rsid w:val="00AC3FEB"/>
    <w:rsid w:val="00B11773"/>
    <w:rsid w:val="00B303D2"/>
    <w:rsid w:val="00B41A45"/>
    <w:rsid w:val="00B775DD"/>
    <w:rsid w:val="00B84BE0"/>
    <w:rsid w:val="00BA32C0"/>
    <w:rsid w:val="00BB3F7A"/>
    <w:rsid w:val="00BC6D31"/>
    <w:rsid w:val="00C00502"/>
    <w:rsid w:val="00C0191A"/>
    <w:rsid w:val="00C163AF"/>
    <w:rsid w:val="00C31D67"/>
    <w:rsid w:val="00C7642E"/>
    <w:rsid w:val="00C76C9E"/>
    <w:rsid w:val="00C8478F"/>
    <w:rsid w:val="00CA0AE5"/>
    <w:rsid w:val="00CB3127"/>
    <w:rsid w:val="00CC73B5"/>
    <w:rsid w:val="00CC787F"/>
    <w:rsid w:val="00D143F0"/>
    <w:rsid w:val="00D3563A"/>
    <w:rsid w:val="00D53F75"/>
    <w:rsid w:val="00D8025D"/>
    <w:rsid w:val="00DC5838"/>
    <w:rsid w:val="00E2456C"/>
    <w:rsid w:val="00E75C10"/>
    <w:rsid w:val="00E83981"/>
    <w:rsid w:val="00EE74C5"/>
    <w:rsid w:val="00EF3602"/>
    <w:rsid w:val="00F14832"/>
    <w:rsid w:val="00F23079"/>
    <w:rsid w:val="00F36519"/>
    <w:rsid w:val="00F52653"/>
    <w:rsid w:val="00F707F5"/>
    <w:rsid w:val="00F70E2F"/>
    <w:rsid w:val="00F7335A"/>
    <w:rsid w:val="00F84373"/>
    <w:rsid w:val="00F86C44"/>
    <w:rsid w:val="00F97927"/>
    <w:rsid w:val="00FA299D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customStyle="1" w:styleId="ABFlietext">
    <w:name w:val="AB Fließtext"/>
    <w:basedOn w:val="Standard"/>
    <w:uiPriority w:val="99"/>
    <w:rsid w:val="001A2537"/>
    <w:pPr>
      <w:tabs>
        <w:tab w:val="left" w:pos="3402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LT Std 45 Light" w:eastAsiaTheme="minorHAnsi" w:hAnsi="Frutiger LT Std 45 Light" w:cs="Frutiger LT Std 45 Light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customStyle="1" w:styleId="ABFlietext">
    <w:name w:val="AB Fließtext"/>
    <w:basedOn w:val="Standard"/>
    <w:uiPriority w:val="99"/>
    <w:rsid w:val="001A2537"/>
    <w:pPr>
      <w:tabs>
        <w:tab w:val="left" w:pos="3402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LT Std 45 Light" w:eastAsiaTheme="minorHAnsi" w:hAnsi="Frutiger LT Std 45 Light" w:cs="Frutiger LT Std 45 Light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Monika Nikolaus</cp:lastModifiedBy>
  <cp:revision>3</cp:revision>
  <dcterms:created xsi:type="dcterms:W3CDTF">2019-08-27T07:36:00Z</dcterms:created>
  <dcterms:modified xsi:type="dcterms:W3CDTF">2019-08-27T09:58:00Z</dcterms:modified>
</cp:coreProperties>
</file>