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5169EC" w:rsidRPr="00493E31">
        <w:tc>
          <w:tcPr>
            <w:tcW w:w="9180" w:type="dxa"/>
            <w:shd w:val="clear" w:color="auto" w:fill="auto"/>
            <w:vAlign w:val="center"/>
          </w:tcPr>
          <w:p w:rsidR="005169EC" w:rsidRPr="00493E31" w:rsidRDefault="007241E3" w:rsidP="002C3DF6">
            <w:pPr>
              <w:spacing w:after="0" w:line="240" w:lineRule="auto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Untersuchung des r</w:t>
            </w:r>
            <w:r w:rsidR="004459D6">
              <w:rPr>
                <w:b/>
                <w:sz w:val="28"/>
                <w:szCs w:val="28"/>
              </w:rPr>
              <w:t>adioaktive</w:t>
            </w:r>
            <w:r w:rsidR="002C3DF6">
              <w:rPr>
                <w:b/>
                <w:sz w:val="28"/>
                <w:szCs w:val="28"/>
              </w:rPr>
              <w:t>n</w:t>
            </w:r>
            <w:r w:rsidR="004459D6">
              <w:rPr>
                <w:b/>
                <w:sz w:val="28"/>
                <w:szCs w:val="28"/>
              </w:rPr>
              <w:t xml:space="preserve"> Zerfall</w:t>
            </w:r>
            <w:r w:rsidR="002C3DF6">
              <w:rPr>
                <w:b/>
                <w:sz w:val="28"/>
                <w:szCs w:val="28"/>
              </w:rPr>
              <w:t>s</w:t>
            </w:r>
            <w:r w:rsidR="004459D6">
              <w:rPr>
                <w:b/>
                <w:sz w:val="28"/>
                <w:szCs w:val="28"/>
              </w:rPr>
              <w:t xml:space="preserve"> in der </w:t>
            </w:r>
            <w:r w:rsidR="005169EC">
              <w:rPr>
                <w:b/>
                <w:sz w:val="28"/>
                <w:szCs w:val="28"/>
              </w:rPr>
              <w:t>Ionisationskammer</w:t>
            </w:r>
          </w:p>
        </w:tc>
      </w:tr>
    </w:tbl>
    <w:p w:rsidR="005169EC" w:rsidRDefault="005169EC" w:rsidP="005169EC">
      <w:pPr>
        <w:spacing w:after="0" w:line="240" w:lineRule="auto"/>
      </w:pPr>
      <w:r>
        <w:tab/>
      </w:r>
      <w:r>
        <w:tab/>
      </w:r>
      <w:r>
        <w:tab/>
      </w:r>
    </w:p>
    <w:p w:rsidR="005169EC" w:rsidRDefault="002B0A7C" w:rsidP="005169EC">
      <w:pPr>
        <w:spacing w:after="0" w:line="240" w:lineRule="auto"/>
      </w:pPr>
      <w:sdt>
        <w:sdtPr>
          <w:rPr>
            <w:rFonts w:ascii="Wingdings" w:eastAsia="MS Gothic" w:hAnsi="Wingdings"/>
          </w:rPr>
          <w:id w:val="172536624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459D6">
            <w:rPr>
              <w:rFonts w:ascii="MS Gothic" w:eastAsia="MS Gothic" w:hAnsi="MS Gothic" w:hint="eastAsia"/>
            </w:rPr>
            <w:t>☒</w:t>
          </w:r>
        </w:sdtContent>
      </w:sdt>
      <w:r w:rsidR="005169EC">
        <w:t xml:space="preserve"> Lehrerversuch</w:t>
      </w:r>
      <w:r w:rsidR="005169EC">
        <w:tab/>
      </w:r>
      <w:r w:rsidR="0009451A">
        <w:rPr>
          <w:rFonts w:ascii="MS Gothic" w:eastAsia="MS Gothic" w:hAnsi="MS Gothic" w:hint="eastAsia"/>
        </w:rPr>
        <w:t>☐</w:t>
      </w:r>
      <w:r w:rsidR="0009451A">
        <w:t xml:space="preserve"> </w:t>
      </w:r>
      <w:bookmarkStart w:id="0" w:name="_GoBack"/>
      <w:bookmarkEnd w:id="0"/>
      <w:r w:rsidR="005169EC" w:rsidRPr="000873A7">
        <w:t>Lehrerversuch mit Schülerbeteiligung</w:t>
      </w:r>
      <w:r w:rsidR="005169EC">
        <w:t xml:space="preserve"> </w:t>
      </w:r>
      <w:r w:rsidR="005169EC">
        <w:tab/>
      </w:r>
      <w:r w:rsidR="005169EC">
        <w:rPr>
          <w:rFonts w:ascii="MS Gothic" w:eastAsia="MS Gothic" w:hAnsi="MS Gothic" w:hint="eastAsia"/>
        </w:rPr>
        <w:t>☐</w:t>
      </w:r>
      <w:r w:rsidR="005169EC">
        <w:t xml:space="preserve"> Schülerversuch</w:t>
      </w:r>
    </w:p>
    <w:p w:rsidR="005169EC" w:rsidRDefault="005169EC" w:rsidP="005169EC">
      <w:pPr>
        <w:spacing w:after="0" w:line="240" w:lineRule="auto"/>
      </w:pPr>
    </w:p>
    <w:p w:rsidR="00EE49FA" w:rsidRDefault="009756F0" w:rsidP="00544CCB">
      <w:pPr>
        <w:spacing w:after="0" w:line="240" w:lineRule="auto"/>
        <w:rPr>
          <w:b/>
        </w:rPr>
      </w:pPr>
      <w:r>
        <w:rPr>
          <w:b/>
        </w:rPr>
        <w:t>Aussagekräftige Beschreibung (z. B. Text, Bild, Skizze) des Versuchs:</w:t>
      </w:r>
    </w:p>
    <w:p w:rsidR="005169EC" w:rsidRPr="00EE49FA" w:rsidRDefault="0038609D" w:rsidP="00544CCB">
      <w:pPr>
        <w:spacing w:after="0" w:line="240" w:lineRule="auto"/>
        <w:rPr>
          <w:rFonts w:ascii="Times Roman" w:eastAsia="Calibri" w:hAnsi="Times Roman" w:cs="Times Roman"/>
          <w:color w:val="000000"/>
          <w:sz w:val="2"/>
          <w:szCs w:val="2"/>
        </w:rPr>
      </w:pPr>
      <w:r w:rsidRPr="00EE49FA">
        <w:rPr>
          <w:rFonts w:ascii="Times Roman" w:eastAsia="Calibri" w:hAnsi="Times Roman" w:cs="Times Roman"/>
          <w:noProof/>
          <w:color w:val="000000"/>
          <w:sz w:val="2"/>
          <w:szCs w:val="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A9A3606" wp14:editId="19175CAC">
                <wp:simplePos x="0" y="0"/>
                <wp:positionH relativeFrom="column">
                  <wp:posOffset>-57150</wp:posOffset>
                </wp:positionH>
                <wp:positionV relativeFrom="paragraph">
                  <wp:posOffset>124460</wp:posOffset>
                </wp:positionV>
                <wp:extent cx="3830320" cy="2758440"/>
                <wp:effectExtent l="0" t="0" r="0" b="381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2758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169EC" w:rsidRPr="00B13D2E" w:rsidRDefault="003860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4B61AB8" wp14:editId="392BE07B">
                                  <wp:extent cx="3582670" cy="2625787"/>
                                  <wp:effectExtent l="19050" t="19050" r="17780" b="22225"/>
                                  <wp:docPr id="7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-1" r="418" b="4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91183" cy="2632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 cap="flat" cmpd="sng" algn="ctr">
                                            <a:solidFill>
                                              <a:sysClr val="windowText" lastClr="000000"/>
                                            </a:soli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A9A360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.5pt;margin-top:9.8pt;width:301.6pt;height:217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" filled="f" stroked="f">
                <v:textbox>
                  <w:txbxContent>
                    <w:p w:rsidR="005169EC" w:rsidRPr="00B13D2E" w:rsidRDefault="0038609D">
                      <w:r>
                        <w:rPr>
                          <w:noProof/>
                        </w:rPr>
                        <w:drawing>
                          <wp:inline distT="0" distB="0" distL="0" distR="0" wp14:anchorId="64B61AB8" wp14:editId="392BE07B">
                            <wp:extent cx="3582670" cy="2625787"/>
                            <wp:effectExtent l="19050" t="19050" r="17780" b="22225"/>
                            <wp:docPr id="7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-1" r="418" b="4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591183" cy="2632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ysClr val="windowText" lastClr="000000"/>
                                      </a:soli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169EC" w:rsidRPr="00BE3BA2" w:rsidRDefault="005169EC" w:rsidP="00BE3BA2">
      <w:pPr>
        <w:widowControl w:val="0"/>
        <w:autoSpaceDE w:val="0"/>
        <w:autoSpaceDN w:val="0"/>
        <w:adjustRightInd w:val="0"/>
        <w:spacing w:after="0" w:line="240" w:lineRule="auto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BE3BA2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>
        <w:rPr>
          <w:rFonts w:ascii="Times Roman" w:eastAsia="Calibri" w:hAnsi="Times Roman" w:cs="Times Roman"/>
          <w:noProof/>
          <w:color w:val="000000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4076424</wp:posOffset>
            </wp:positionH>
            <wp:positionV relativeFrom="paragraph">
              <wp:posOffset>27885</wp:posOffset>
            </wp:positionV>
            <wp:extent cx="1368425" cy="1823085"/>
            <wp:effectExtent l="19050" t="19050" r="22225" b="24765"/>
            <wp:wrapSquare wrapText="bothSides"/>
            <wp:docPr id="1" name="Bild 1" descr="IMG_2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37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8230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38609D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 w:rsidRPr="00BA3AB5">
        <w:rPr>
          <w:rFonts w:ascii="Times Roman" w:eastAsia="Calibri" w:hAnsi="Times Roman" w:cs="Times Roman"/>
          <w:noProof/>
          <w:color w:val="000000"/>
          <w:sz w:val="24"/>
          <w:szCs w:val="20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304AF9D1" wp14:editId="475E9DC4">
                <wp:simplePos x="0" y="0"/>
                <wp:positionH relativeFrom="column">
                  <wp:posOffset>510081</wp:posOffset>
                </wp:positionH>
                <wp:positionV relativeFrom="paragraph">
                  <wp:posOffset>106261</wp:posOffset>
                </wp:positionV>
                <wp:extent cx="3035029" cy="1585609"/>
                <wp:effectExtent l="0" t="0" r="0" b="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029" cy="15856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69EC" w:rsidRDefault="005169EC"/>
                          <w:p w:rsidR="00544CCB" w:rsidRDefault="00544CCB"/>
                          <w:p w:rsidR="00544CCB" w:rsidRDefault="00544CC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D4A4AF" wp14:editId="42BEA5D7">
                                  <wp:extent cx="552450" cy="552450"/>
                                  <wp:effectExtent l="0" t="0" r="0" b="0"/>
                                  <wp:docPr id="11" name="Bild 3" descr="warnschild-warnung-vor-elektrischer-spann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warnschild-warnung-vor-elektrischer-spannu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clrChange>
                                              <a:clrFrom>
                                                <a:srgbClr val="FFFFFF"/>
                                              </a:clrFrom>
                                              <a:clrTo>
                                                <a:srgbClr val="FFFFFF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2450" cy="552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44CCB" w:rsidRDefault="00544C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4AF9D1" id="Text Box 3" o:spid="_x0000_s1027" type="#_x0000_t202" style="position:absolute;margin-left:40.15pt;margin-top:8.35pt;width:239pt;height:124.8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C6KuQIAAME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" filled="f" stroked="f">
                <v:textbox>
                  <w:txbxContent>
                    <w:p w:rsidR="005169EC" w:rsidRDefault="005169EC"/>
                    <w:p w:rsidR="00544CCB" w:rsidRDefault="00544CCB"/>
                    <w:p w:rsidR="00544CCB" w:rsidRDefault="00544CCB">
                      <w:r>
                        <w:rPr>
                          <w:noProof/>
                        </w:rPr>
                        <w:drawing>
                          <wp:inline distT="0" distB="0" distL="0" distR="0" wp14:anchorId="52D4A4AF" wp14:editId="42BEA5D7">
                            <wp:extent cx="552450" cy="552450"/>
                            <wp:effectExtent l="0" t="0" r="0" b="0"/>
                            <wp:docPr id="11" name="Bild 3" descr="warnschild-warnung-vor-elektrischer-spann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warnschild-warnung-vor-elektrischer-spannu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clrChange>
                                        <a:clrFrom>
                                          <a:srgbClr val="FFFFFF"/>
                                        </a:clrFrom>
                                        <a:clrTo>
                                          <a:srgbClr val="FFFFFF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2450" cy="552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44CCB" w:rsidRDefault="00544CCB"/>
                  </w:txbxContent>
                </v:textbox>
              </v:shape>
            </w:pict>
          </mc:Fallback>
        </mc:AlternateContent>
      </w:r>
    </w:p>
    <w:p w:rsidR="005169EC" w:rsidRPr="00BA3AB5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7634DA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228573</wp:posOffset>
            </wp:positionH>
            <wp:positionV relativeFrom="paragraph">
              <wp:posOffset>6184</wp:posOffset>
            </wp:positionV>
            <wp:extent cx="574675" cy="503555"/>
            <wp:effectExtent l="0" t="0" r="0" b="0"/>
            <wp:wrapNone/>
            <wp:docPr id="13" name="Bild 5" descr="DMNE_Warnschi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MNE_Warnschild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75" cy="50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69EC" w:rsidRDefault="005169EC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EE49FA" w:rsidRPr="00BA3AB5" w:rsidRDefault="00EE49FA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Pr="00BA3AB5" w:rsidRDefault="007634DA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212725</wp:posOffset>
            </wp:positionH>
            <wp:positionV relativeFrom="paragraph">
              <wp:posOffset>148590</wp:posOffset>
            </wp:positionV>
            <wp:extent cx="576000" cy="576000"/>
            <wp:effectExtent l="0" t="0" r="0" b="0"/>
            <wp:wrapNone/>
            <wp:docPr id="3" name="Bild 3" descr="warnschild-warnung-vor-elektrischer-spann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rnschild-warnung-vor-elektrischer-spannu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" cy="5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4495" w:rsidRDefault="007634DA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  <w:r>
        <w:rPr>
          <w:rFonts w:ascii="Times Roman" w:eastAsia="Calibri" w:hAnsi="Times Roman" w:cs="Times Roman"/>
          <w:color w:val="000000"/>
          <w:sz w:val="24"/>
          <w:szCs w:val="24"/>
        </w:rPr>
        <w:t xml:space="preserve">   </w:t>
      </w:r>
      <w:r>
        <w:rPr>
          <w:rFonts w:ascii="Times Roman" w:eastAsia="Calibri" w:hAnsi="Times Roman" w:cs="Times Roman"/>
          <w:color w:val="000000"/>
          <w:sz w:val="24"/>
          <w:szCs w:val="24"/>
        </w:rPr>
        <w:tab/>
      </w:r>
      <w:r>
        <w:rPr>
          <w:rFonts w:ascii="Times Roman" w:eastAsia="Calibri" w:hAnsi="Times Roman" w:cs="Times Roman"/>
          <w:color w:val="000000"/>
          <w:sz w:val="24"/>
          <w:szCs w:val="24"/>
        </w:rPr>
        <w:tab/>
      </w:r>
      <w:r>
        <w:rPr>
          <w:rFonts w:ascii="Times Roman" w:eastAsia="Calibri" w:hAnsi="Times Roman" w:cs="Times Roman"/>
          <w:color w:val="000000"/>
          <w:sz w:val="24"/>
          <w:szCs w:val="24"/>
        </w:rPr>
        <w:tab/>
      </w:r>
      <w:r w:rsidR="00BE3BA2">
        <w:rPr>
          <w:rFonts w:ascii="Times Roman" w:eastAsia="Calibri" w:hAnsi="Times Roman" w:cs="Times Roman"/>
          <w:color w:val="000000"/>
          <w:sz w:val="24"/>
          <w:szCs w:val="24"/>
        </w:rPr>
        <w:tab/>
      </w:r>
      <w:r w:rsidR="00BE3BA2">
        <w:rPr>
          <w:rFonts w:ascii="Times Roman" w:eastAsia="Calibri" w:hAnsi="Times Roman" w:cs="Times Roman"/>
          <w:color w:val="000000"/>
          <w:sz w:val="24"/>
          <w:szCs w:val="24"/>
        </w:rPr>
        <w:tab/>
      </w:r>
      <w:r w:rsidR="00BE3BA2">
        <w:rPr>
          <w:rFonts w:ascii="Times Roman" w:eastAsia="Calibri" w:hAnsi="Times Roman" w:cs="Times Roman"/>
          <w:color w:val="000000"/>
          <w:sz w:val="24"/>
          <w:szCs w:val="24"/>
        </w:rPr>
        <w:tab/>
      </w:r>
      <w:r w:rsidR="00BE3BA2">
        <w:rPr>
          <w:rFonts w:ascii="Times Roman" w:eastAsia="Calibri" w:hAnsi="Times Roman" w:cs="Times Roman"/>
          <w:color w:val="000000"/>
          <w:sz w:val="24"/>
          <w:szCs w:val="24"/>
        </w:rPr>
        <w:tab/>
      </w:r>
      <w:r>
        <w:rPr>
          <w:rFonts w:ascii="Times Roman" w:eastAsia="Calibri" w:hAnsi="Times Roman" w:cs="Times Roman"/>
          <w:color w:val="000000"/>
          <w:sz w:val="24"/>
          <w:szCs w:val="24"/>
        </w:rPr>
        <w:tab/>
        <w:t xml:space="preserve">        </w:t>
      </w:r>
      <w:r w:rsidR="00BE3BA2" w:rsidRPr="00F6586D">
        <w:rPr>
          <w:rFonts w:eastAsia="Calibri" w:cs="Times Roman"/>
          <w:i/>
          <w:iCs/>
          <w:color w:val="000000"/>
        </w:rPr>
        <w:t>Kunststof</w:t>
      </w:r>
      <w:r w:rsidR="00BE3BA2">
        <w:rPr>
          <w:rFonts w:eastAsia="Calibri" w:cs="Times Roman"/>
          <w:i/>
          <w:iCs/>
          <w:color w:val="000000"/>
        </w:rPr>
        <w:t>f</w:t>
      </w:r>
      <w:r w:rsidR="00BE3BA2" w:rsidRPr="00F6586D">
        <w:rPr>
          <w:rFonts w:eastAsia="Calibri" w:cs="Times Roman"/>
          <w:i/>
          <w:iCs/>
          <w:color w:val="000000"/>
        </w:rPr>
        <w:t xml:space="preserve">flasche mit </w:t>
      </w:r>
      <w:proofErr w:type="spellStart"/>
      <w:r w:rsidR="00BE3BA2" w:rsidRPr="00F6586D">
        <w:rPr>
          <w:rFonts w:eastAsia="Calibri" w:cs="Times Roman"/>
          <w:i/>
          <w:iCs/>
          <w:color w:val="000000"/>
        </w:rPr>
        <w:t>Th</w:t>
      </w:r>
      <w:r w:rsidR="00BE3BA2">
        <w:rPr>
          <w:rFonts w:eastAsia="Calibri" w:cs="Times Roman"/>
          <w:i/>
          <w:iCs/>
          <w:color w:val="000000"/>
        </w:rPr>
        <w:t>-nat</w:t>
      </w:r>
      <w:proofErr w:type="spellEnd"/>
    </w:p>
    <w:p w:rsidR="00544CCB" w:rsidRPr="00BA3AB5" w:rsidRDefault="00544CCB" w:rsidP="005169EC">
      <w:pPr>
        <w:widowControl w:val="0"/>
        <w:autoSpaceDE w:val="0"/>
        <w:autoSpaceDN w:val="0"/>
        <w:adjustRightInd w:val="0"/>
        <w:spacing w:after="0" w:line="280" w:lineRule="atLeast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5169EC" w:rsidRDefault="005169EC" w:rsidP="005169EC">
      <w:pPr>
        <w:spacing w:after="0" w:line="240" w:lineRule="auto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EE49FA" w:rsidRDefault="00EE49FA" w:rsidP="005169EC">
      <w:pPr>
        <w:spacing w:after="0" w:line="240" w:lineRule="auto"/>
        <w:rPr>
          <w:rFonts w:ascii="Times Roman" w:eastAsia="Calibri" w:hAnsi="Times Roman" w:cs="Times Roman"/>
          <w:color w:val="000000"/>
          <w:sz w:val="24"/>
          <w:szCs w:val="24"/>
        </w:rPr>
      </w:pPr>
    </w:p>
    <w:p w:rsidR="00EE49FA" w:rsidRDefault="00EE49FA" w:rsidP="005169EC">
      <w:pPr>
        <w:spacing w:after="0" w:line="240" w:lineRule="auto"/>
      </w:pPr>
    </w:p>
    <w:p w:rsidR="005169EC" w:rsidRDefault="005169EC" w:rsidP="00EE49FA">
      <w:pPr>
        <w:spacing w:after="120" w:line="240" w:lineRule="auto"/>
        <w:rPr>
          <w:b/>
        </w:rPr>
      </w:pPr>
      <w:r w:rsidRPr="00F7335A">
        <w:rPr>
          <w:b/>
        </w:rPr>
        <w:t>Gefährdungsarten:</w:t>
      </w:r>
    </w:p>
    <w:p w:rsidR="005169EC" w:rsidRPr="00CE6FEF" w:rsidRDefault="005169EC" w:rsidP="005169EC">
      <w:pPr>
        <w:spacing w:after="0" w:line="240" w:lineRule="auto"/>
      </w:pPr>
      <w:r w:rsidRPr="00CE6FEF">
        <w:rPr>
          <w:rFonts w:ascii="MS Gothic" w:eastAsia="MS Gothic" w:hAnsi="MS Gothic" w:hint="eastAsia"/>
        </w:rPr>
        <w:t>☐</w:t>
      </w:r>
      <w:r w:rsidRPr="00CE6FEF">
        <w:t xml:space="preserve"> mechanisch</w:t>
      </w:r>
      <w:r w:rsidRPr="00CE6FEF">
        <w:tab/>
        <w:t xml:space="preserve">  </w:t>
      </w:r>
      <w:r w:rsidRPr="00CE6FEF">
        <w:tab/>
      </w:r>
      <w:r w:rsidRPr="00CE6FEF">
        <w:tab/>
      </w:r>
      <w:sdt>
        <w:sdtPr>
          <w:id w:val="1092509905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756F0">
            <w:rPr>
              <w:rFonts w:ascii="MS Gothic" w:eastAsia="MS Gothic" w:hAnsi="MS Gothic" w:hint="eastAsia"/>
            </w:rPr>
            <w:t>☒</w:t>
          </w:r>
        </w:sdtContent>
      </w:sdt>
      <w:r w:rsidRPr="00CE6FEF">
        <w:t xml:space="preserve"> elektrisch </w:t>
      </w:r>
      <w:r w:rsidRPr="00CE6FEF">
        <w:tab/>
      </w:r>
      <w:r w:rsidRPr="00CE6FEF">
        <w:rPr>
          <w:rFonts w:ascii="MS Gothic" w:eastAsia="MS Gothic" w:hAnsi="MS Gothic" w:hint="eastAsia"/>
        </w:rPr>
        <w:t>☐</w:t>
      </w:r>
      <w:r w:rsidRPr="00CE6FEF">
        <w:t xml:space="preserve"> thermisch</w:t>
      </w:r>
      <w:r w:rsidRPr="00CE6FEF">
        <w:tab/>
      </w:r>
      <w:r w:rsidRPr="00CE6FEF">
        <w:tab/>
      </w:r>
      <w:r w:rsidRPr="00CE6FEF">
        <w:rPr>
          <w:rFonts w:ascii="MS Gothic" w:eastAsia="MS Gothic" w:hAnsi="MS Gothic" w:hint="eastAsia"/>
        </w:rPr>
        <w:t>☐</w:t>
      </w:r>
      <w:r w:rsidRPr="00CE6FEF">
        <w:t xml:space="preserve"> IR-, optische Strahlung</w:t>
      </w:r>
    </w:p>
    <w:p w:rsidR="005169EC" w:rsidRDefault="002B0A7C" w:rsidP="005169E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968"/>
        </w:tabs>
        <w:spacing w:after="0" w:line="240" w:lineRule="auto"/>
        <w:rPr>
          <w:b/>
        </w:rPr>
      </w:pPr>
      <w:sdt>
        <w:sdtPr>
          <w:rPr>
            <w:rFonts w:ascii="Wingdings" w:eastAsia="MS Gothic" w:hAnsi="Wingdings"/>
          </w:rPr>
          <w:id w:val="-78293513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9756F0">
            <w:rPr>
              <w:rFonts w:ascii="MS Gothic" w:eastAsia="MS Gothic" w:hAnsi="MS Gothic" w:hint="eastAsia"/>
            </w:rPr>
            <w:t>☒</w:t>
          </w:r>
        </w:sdtContent>
      </w:sdt>
      <w:r w:rsidR="005169EC" w:rsidRPr="00CE6FEF">
        <w:t xml:space="preserve"> ionisierende Strahlung</w:t>
      </w:r>
      <w:r w:rsidR="005169EC" w:rsidRPr="00CE6FEF">
        <w:tab/>
      </w:r>
      <w:r w:rsidR="005169EC" w:rsidRPr="00CE6FEF">
        <w:rPr>
          <w:rFonts w:ascii="MS Gothic" w:eastAsia="MS Gothic" w:hAnsi="MS Gothic" w:hint="eastAsia"/>
        </w:rPr>
        <w:t>☐</w:t>
      </w:r>
      <w:r w:rsidR="005169EC" w:rsidRPr="00CE6FEF">
        <w:t xml:space="preserve"> Lärm</w:t>
      </w:r>
      <w:r w:rsidR="005169EC" w:rsidRPr="00CE6FEF">
        <w:tab/>
      </w:r>
      <w:r w:rsidR="005169EC" w:rsidRPr="00CE6FEF">
        <w:rPr>
          <w:rFonts w:ascii="MS Gothic" w:eastAsia="MS Gothic" w:hAnsi="MS Gothic" w:hint="eastAsia"/>
        </w:rPr>
        <w:t>☐</w:t>
      </w:r>
      <w:r w:rsidR="005169EC" w:rsidRPr="00CE6FEF">
        <w:t xml:space="preserve"> Gefahrstoffe</w:t>
      </w:r>
      <w:r w:rsidR="005169EC" w:rsidRPr="00CE6FEF">
        <w:tab/>
      </w:r>
      <w:r w:rsidR="005169EC" w:rsidRPr="00CE6FEF">
        <w:tab/>
      </w:r>
      <w:r w:rsidR="005169EC" w:rsidRPr="00CE6FEF">
        <w:rPr>
          <w:rFonts w:ascii="MS Gothic" w:eastAsia="MS Gothic" w:hAnsi="MS Gothic" w:hint="eastAsia"/>
        </w:rPr>
        <w:t>☐</w:t>
      </w:r>
      <w:r w:rsidR="005169EC" w:rsidRPr="00CE6FEF">
        <w:t xml:space="preserve"> Sonstiges</w:t>
      </w:r>
      <w:r w:rsidR="005169EC" w:rsidRPr="00CE6FEF">
        <w:tab/>
      </w:r>
    </w:p>
    <w:p w:rsidR="005169EC" w:rsidRDefault="005169EC" w:rsidP="005169EC">
      <w:pPr>
        <w:spacing w:after="0" w:line="240" w:lineRule="auto"/>
      </w:pPr>
    </w:p>
    <w:tbl>
      <w:tblPr>
        <w:tblW w:w="90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7"/>
        <w:gridCol w:w="5773"/>
      </w:tblGrid>
      <w:tr w:rsidR="005169EC" w:rsidRPr="00493E31" w:rsidTr="000437F5">
        <w:tc>
          <w:tcPr>
            <w:tcW w:w="3227" w:type="dxa"/>
            <w:shd w:val="clear" w:color="auto" w:fill="auto"/>
          </w:tcPr>
          <w:p w:rsidR="005169EC" w:rsidRPr="00493E31" w:rsidRDefault="005169EC" w:rsidP="005169EC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>konkrete Gefährdungen</w:t>
            </w:r>
          </w:p>
        </w:tc>
        <w:tc>
          <w:tcPr>
            <w:tcW w:w="5773" w:type="dxa"/>
            <w:shd w:val="clear" w:color="auto" w:fill="auto"/>
          </w:tcPr>
          <w:p w:rsidR="005169EC" w:rsidRPr="00493E31" w:rsidRDefault="005169EC" w:rsidP="005169EC">
            <w:pPr>
              <w:spacing w:after="0" w:line="240" w:lineRule="auto"/>
              <w:rPr>
                <w:b/>
              </w:rPr>
            </w:pPr>
            <w:r w:rsidRPr="00493E31">
              <w:rPr>
                <w:b/>
              </w:rPr>
              <w:t xml:space="preserve">Schutzmaßnahmen (z. B. gerätebezogen, baulich, </w:t>
            </w:r>
            <w:r w:rsidRPr="00493E31">
              <w:rPr>
                <w:b/>
              </w:rPr>
              <w:br/>
              <w:t xml:space="preserve">bei </w:t>
            </w:r>
            <w:r>
              <w:rPr>
                <w:b/>
              </w:rPr>
              <w:t>der Durchführung des Versuchs</w:t>
            </w:r>
            <w:r w:rsidRPr="00493E31">
              <w:rPr>
                <w:b/>
              </w:rPr>
              <w:t xml:space="preserve">) </w:t>
            </w:r>
          </w:p>
        </w:tc>
      </w:tr>
      <w:tr w:rsidR="005169EC" w:rsidRPr="00B16146" w:rsidTr="007634DA">
        <w:tc>
          <w:tcPr>
            <w:tcW w:w="3227" w:type="dxa"/>
            <w:shd w:val="clear" w:color="auto" w:fill="auto"/>
          </w:tcPr>
          <w:p w:rsidR="005169EC" w:rsidRPr="009756F0" w:rsidRDefault="00BE3BA2" w:rsidP="009756F0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eastAsia="Calibri" w:cs="Times Roman"/>
                <w:color w:val="000000"/>
              </w:rPr>
            </w:pPr>
            <w:r>
              <w:t>Stromschlag</w:t>
            </w:r>
          </w:p>
        </w:tc>
        <w:tc>
          <w:tcPr>
            <w:tcW w:w="5773" w:type="dxa"/>
            <w:shd w:val="clear" w:color="auto" w:fill="auto"/>
          </w:tcPr>
          <w:p w:rsidR="00214495" w:rsidRPr="009756F0" w:rsidRDefault="009756F0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 w:rsidRPr="009756F0">
              <w:rPr>
                <w:rFonts w:eastAsia="Calibri" w:cs="Times Roman"/>
                <w:color w:val="000000"/>
              </w:rPr>
              <w:t xml:space="preserve">Schutzwiderstand am Pluspol der Spannungsquelle vorschalten </w:t>
            </w:r>
            <w:r w:rsidR="005169EC" w:rsidRPr="009756F0">
              <w:rPr>
                <w:rFonts w:eastAsia="Calibri" w:cs="Times Roman"/>
                <w:color w:val="000000"/>
              </w:rPr>
              <w:t>oder ein strombegrenztes Ho</w:t>
            </w:r>
            <w:r w:rsidR="00214495" w:rsidRPr="009756F0">
              <w:rPr>
                <w:rFonts w:eastAsia="Calibri" w:cs="Times Roman"/>
                <w:color w:val="000000"/>
              </w:rPr>
              <w:t>chspannungsnetzgerät verwenden</w:t>
            </w:r>
            <w:r w:rsidRPr="009756F0">
              <w:rPr>
                <w:rFonts w:eastAsia="Calibri" w:cs="Times Roman"/>
                <w:color w:val="000000"/>
              </w:rPr>
              <w:t>.</w:t>
            </w:r>
          </w:p>
          <w:p w:rsidR="005169EC" w:rsidRPr="009756F0" w:rsidRDefault="009756F0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 w:rsidRPr="009756F0">
              <w:rPr>
                <w:rFonts w:eastAsia="Calibri" w:cs="Times Roman"/>
                <w:color w:val="000000"/>
              </w:rPr>
              <w:t>W</w:t>
            </w:r>
            <w:r w:rsidR="005169EC" w:rsidRPr="009756F0">
              <w:rPr>
                <w:rFonts w:eastAsia="Calibri" w:cs="Times Roman"/>
                <w:color w:val="000000"/>
              </w:rPr>
              <w:t xml:space="preserve">ährend der </w:t>
            </w:r>
            <w:r w:rsidRPr="009756F0">
              <w:rPr>
                <w:rFonts w:eastAsia="Calibri" w:cs="Times Roman"/>
                <w:color w:val="000000"/>
              </w:rPr>
              <w:t>Versuchsd</w:t>
            </w:r>
            <w:r w:rsidR="005169EC" w:rsidRPr="009756F0">
              <w:rPr>
                <w:rFonts w:eastAsia="Calibri" w:cs="Times Roman"/>
                <w:color w:val="000000"/>
              </w:rPr>
              <w:t>urchführung</w:t>
            </w:r>
            <w:r w:rsidRPr="009756F0">
              <w:rPr>
                <w:rFonts w:eastAsia="Calibri" w:cs="Times Roman"/>
                <w:color w:val="000000"/>
              </w:rPr>
              <w:t xml:space="preserve"> die </w:t>
            </w:r>
            <w:r w:rsidR="005169EC" w:rsidRPr="009756F0">
              <w:rPr>
                <w:rFonts w:eastAsia="Calibri" w:cs="Times Roman"/>
                <w:color w:val="000000"/>
              </w:rPr>
              <w:t xml:space="preserve">Berührung  </w:t>
            </w:r>
            <w:r w:rsidRPr="009756F0">
              <w:rPr>
                <w:rFonts w:eastAsia="Calibri" w:cs="Times Roman"/>
                <w:color w:val="000000"/>
              </w:rPr>
              <w:t xml:space="preserve">des </w:t>
            </w:r>
            <w:r w:rsidR="005169EC" w:rsidRPr="009756F0">
              <w:rPr>
                <w:rFonts w:eastAsia="Calibri" w:cs="Times Roman"/>
                <w:color w:val="000000"/>
              </w:rPr>
              <w:t>Gehäuse</w:t>
            </w:r>
            <w:r w:rsidRPr="009756F0">
              <w:rPr>
                <w:rFonts w:eastAsia="Calibri" w:cs="Times Roman"/>
                <w:color w:val="000000"/>
              </w:rPr>
              <w:t>s</w:t>
            </w:r>
            <w:r w:rsidR="005169EC" w:rsidRPr="009756F0">
              <w:rPr>
                <w:rFonts w:eastAsia="Calibri" w:cs="Times Roman"/>
                <w:color w:val="000000"/>
              </w:rPr>
              <w:t xml:space="preserve"> der Ionisationskammer</w:t>
            </w:r>
            <w:r w:rsidRPr="009756F0">
              <w:rPr>
                <w:rFonts w:eastAsia="Calibri" w:cs="Times Roman"/>
                <w:color w:val="000000"/>
              </w:rPr>
              <w:t xml:space="preserve"> vermeiden.</w:t>
            </w:r>
          </w:p>
          <w:p w:rsidR="00185FE6" w:rsidRPr="009756F0" w:rsidRDefault="00BE3BA2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>
              <w:t>Hochspannungsgeeignete Kabel mit Sicherheitssteckern verwenden</w:t>
            </w:r>
            <w:r w:rsidR="009756F0" w:rsidRPr="009756F0">
              <w:rPr>
                <w:rFonts w:eastAsia="Calibri" w:cs="Times Roman"/>
                <w:color w:val="000000"/>
              </w:rPr>
              <w:t>.</w:t>
            </w:r>
            <w:r w:rsidR="005169EC" w:rsidRPr="009756F0">
              <w:rPr>
                <w:rFonts w:eastAsia="Calibri" w:cs="Times Roman"/>
                <w:color w:val="000000"/>
              </w:rPr>
              <w:t xml:space="preserve"> </w:t>
            </w:r>
          </w:p>
          <w:p w:rsidR="005169EC" w:rsidRPr="00185FE6" w:rsidRDefault="005169EC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 w:rsidRPr="009756F0">
              <w:rPr>
                <w:rFonts w:eastAsia="Calibri" w:cs="Times Roman"/>
              </w:rPr>
              <w:t>Experimentier-Isolator/isolierende Sta</w:t>
            </w:r>
            <w:r w:rsidR="009756F0" w:rsidRPr="009756F0">
              <w:rPr>
                <w:rFonts w:eastAsia="Calibri" w:cs="Times Roman"/>
              </w:rPr>
              <w:t>n</w:t>
            </w:r>
            <w:r w:rsidRPr="009756F0">
              <w:rPr>
                <w:rFonts w:eastAsia="Calibri" w:cs="Times Roman"/>
              </w:rPr>
              <w:t>gen o.ä.</w:t>
            </w:r>
            <w:r w:rsidR="009756F0" w:rsidRPr="009756F0">
              <w:rPr>
                <w:rFonts w:eastAsia="Calibri" w:cs="Times Roman"/>
              </w:rPr>
              <w:t xml:space="preserve"> verwenden.</w:t>
            </w:r>
          </w:p>
        </w:tc>
      </w:tr>
      <w:tr w:rsidR="005169EC" w:rsidRPr="00B16146" w:rsidTr="007634DA">
        <w:tc>
          <w:tcPr>
            <w:tcW w:w="3227" w:type="dxa"/>
            <w:shd w:val="clear" w:color="auto" w:fill="auto"/>
          </w:tcPr>
          <w:p w:rsidR="005169EC" w:rsidRPr="00BA3AB5" w:rsidRDefault="009756F0" w:rsidP="00BA3AB5">
            <w:pPr>
              <w:widowControl w:val="0"/>
              <w:autoSpaceDE w:val="0"/>
              <w:autoSpaceDN w:val="0"/>
              <w:adjustRightInd w:val="0"/>
              <w:spacing w:after="240" w:line="280" w:lineRule="atLeast"/>
              <w:rPr>
                <w:rFonts w:eastAsia="Calibri" w:cs="Times Roman"/>
                <w:color w:val="000000"/>
              </w:rPr>
            </w:pPr>
            <w:r w:rsidRPr="00BA3AB5">
              <w:rPr>
                <w:rFonts w:eastAsia="Calibri" w:cs="Times Roman"/>
                <w:color w:val="000000"/>
              </w:rPr>
              <w:t>Einatmen von radioaktivem Radon</w:t>
            </w:r>
          </w:p>
        </w:tc>
        <w:tc>
          <w:tcPr>
            <w:tcW w:w="5773" w:type="dxa"/>
            <w:shd w:val="clear" w:color="auto" w:fill="auto"/>
          </w:tcPr>
          <w:p w:rsidR="00A90AA7" w:rsidRPr="00BE3BA2" w:rsidRDefault="00A90AA7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</w:pPr>
            <w:r w:rsidRPr="00BE3BA2">
              <w:t>Kunststoffflasche</w:t>
            </w:r>
            <w:r w:rsidR="009756F0" w:rsidRPr="00BE3BA2">
              <w:t xml:space="preserve"> mit </w:t>
            </w:r>
            <w:proofErr w:type="spellStart"/>
            <w:r w:rsidR="005169EC" w:rsidRPr="00BE3BA2">
              <w:t>Th-nat</w:t>
            </w:r>
            <w:proofErr w:type="spellEnd"/>
            <w:r w:rsidR="005169EC" w:rsidRPr="00BE3BA2">
              <w:t xml:space="preserve"> erst </w:t>
            </w:r>
            <w:r w:rsidR="004459D6" w:rsidRPr="00BE3BA2">
              <w:t xml:space="preserve">öffnen, nachdem </w:t>
            </w:r>
            <w:r w:rsidRPr="00BE3BA2">
              <w:t>sie</w:t>
            </w:r>
            <w:r w:rsidR="004459D6" w:rsidRPr="00BE3BA2">
              <w:t xml:space="preserve"> </w:t>
            </w:r>
            <w:r w:rsidRPr="00BE3BA2">
              <w:t>mit der</w:t>
            </w:r>
            <w:r w:rsidR="005169EC" w:rsidRPr="00BE3BA2">
              <w:t xml:space="preserve"> geschlossene</w:t>
            </w:r>
            <w:r w:rsidRPr="00BE3BA2">
              <w:t>n</w:t>
            </w:r>
            <w:r w:rsidR="005169EC" w:rsidRPr="00BE3BA2">
              <w:t xml:space="preserve"> Kammer </w:t>
            </w:r>
            <w:r w:rsidRPr="00BE3BA2">
              <w:t>verbunden</w:t>
            </w:r>
            <w:r w:rsidR="004459D6" w:rsidRPr="00BE3BA2">
              <w:t xml:space="preserve"> wurde.</w:t>
            </w:r>
          </w:p>
          <w:p w:rsidR="005169EC" w:rsidRPr="00BE3BA2" w:rsidRDefault="004459D6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</w:pPr>
            <w:r w:rsidRPr="00BE3BA2">
              <w:t>N</w:t>
            </w:r>
            <w:r w:rsidR="005169EC" w:rsidRPr="00BE3BA2">
              <w:t>ach dem Pump</w:t>
            </w:r>
            <w:r w:rsidRPr="00BE3BA2">
              <w:t xml:space="preserve">vorgang </w:t>
            </w:r>
            <w:r w:rsidR="00A90AA7" w:rsidRPr="00BE3BA2">
              <w:t xml:space="preserve">die Kunststoffflasche </w:t>
            </w:r>
            <w:r w:rsidR="005169EC" w:rsidRPr="00BE3BA2">
              <w:t>wieder schließen und die Messung starten</w:t>
            </w:r>
            <w:r w:rsidR="00A90AA7" w:rsidRPr="00BE3BA2">
              <w:t>.</w:t>
            </w:r>
          </w:p>
          <w:p w:rsidR="00772E27" w:rsidRPr="00BE3BA2" w:rsidRDefault="005169EC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</w:pPr>
            <w:r w:rsidRPr="00BE3BA2">
              <w:t xml:space="preserve">Hinweis: Die </w:t>
            </w:r>
            <w:r w:rsidR="004459D6" w:rsidRPr="00BE3BA2">
              <w:t xml:space="preserve">Kammer kann nach einigen Minuten wieder geöffnet werden, da die </w:t>
            </w:r>
            <w:r w:rsidRPr="00BE3BA2">
              <w:t>Halbwertszeit von Rn</w:t>
            </w:r>
            <w:r w:rsidR="00BE3BA2">
              <w:t>-220</w:t>
            </w:r>
            <w:r w:rsidRPr="00BE3BA2">
              <w:t xml:space="preserve"> nur ca. eine Minute beträgt</w:t>
            </w:r>
            <w:r w:rsidR="004459D6" w:rsidRPr="00BE3BA2">
              <w:t>.</w:t>
            </w:r>
          </w:p>
          <w:p w:rsidR="005169EC" w:rsidRPr="004459D6" w:rsidRDefault="00772E27" w:rsidP="000437F5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0" w:line="280" w:lineRule="atLeast"/>
              <w:ind w:left="227" w:hanging="227"/>
              <w:rPr>
                <w:rFonts w:eastAsia="Calibri" w:cs="Times Roman"/>
                <w:color w:val="000000"/>
              </w:rPr>
            </w:pPr>
            <w:r w:rsidRPr="00BE3BA2">
              <w:t>Strahlenschutzverordnung und Verwaltungsvorschrift</w:t>
            </w:r>
            <w:r w:rsidR="004459D6" w:rsidRPr="00BE3BA2">
              <w:t xml:space="preserve"> „Strahlenschutz an Schulen“</w:t>
            </w:r>
            <w:r w:rsidRPr="00BE3BA2">
              <w:t xml:space="preserve"> beachten.</w:t>
            </w:r>
          </w:p>
        </w:tc>
      </w:tr>
    </w:tbl>
    <w:p w:rsidR="00381361" w:rsidRDefault="00381361" w:rsidP="00381361">
      <w:pPr>
        <w:spacing w:after="0" w:line="240" w:lineRule="auto"/>
      </w:pPr>
    </w:p>
    <w:p w:rsidR="00381361" w:rsidRDefault="002B0A7C" w:rsidP="00381361">
      <w:pPr>
        <w:spacing w:after="0" w:line="240" w:lineRule="auto"/>
        <w:rPr>
          <w:szCs w:val="20"/>
        </w:rPr>
      </w:pPr>
      <w:sdt>
        <w:sdtPr>
          <w:rPr>
            <w:szCs w:val="20"/>
          </w:rPr>
          <w:id w:val="-15095916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1361">
            <w:rPr>
              <w:rFonts w:ascii="MS Gothic" w:eastAsia="MS Gothic" w:hAnsi="MS Gothic" w:hint="eastAsia"/>
              <w:szCs w:val="20"/>
            </w:rPr>
            <w:t>☐</w:t>
          </w:r>
        </w:sdtContent>
      </w:sdt>
      <w:r w:rsidR="00381361">
        <w:rPr>
          <w:szCs w:val="20"/>
        </w:rPr>
        <w:t xml:space="preserve"> Unterrichtliche Rahmenbedingungen (</w:t>
      </w:r>
      <w:r w:rsidR="007634DA">
        <w:rPr>
          <w:szCs w:val="20"/>
        </w:rPr>
        <w:t>Lerngruppe</w:t>
      </w:r>
      <w:r w:rsidR="00381361">
        <w:rPr>
          <w:szCs w:val="20"/>
        </w:rPr>
        <w:t>, Unterrichtsraum,…) wurden berücksichtigt.</w:t>
      </w:r>
    </w:p>
    <w:p w:rsidR="00667A13" w:rsidRPr="00BE3BA2" w:rsidRDefault="00BA3AB5" w:rsidP="00BE3BA2">
      <w:pPr>
        <w:spacing w:after="120" w:line="240" w:lineRule="auto"/>
      </w:pPr>
      <w:r>
        <w:br w:type="page"/>
      </w:r>
      <w:r w:rsidR="005169EC">
        <w:rPr>
          <w:b/>
        </w:rPr>
        <w:lastRenderedPageBreak/>
        <w:t>Ergänzende Hinweise</w:t>
      </w:r>
      <w:r w:rsidR="005169EC" w:rsidRPr="00775BEE">
        <w:rPr>
          <w:b/>
        </w:rPr>
        <w:t>:</w:t>
      </w:r>
    </w:p>
    <w:p w:rsidR="00BE3BA2" w:rsidRPr="00AD25C4" w:rsidRDefault="00BE3BA2" w:rsidP="00BE3BA2">
      <w:pPr>
        <w:spacing w:after="0" w:line="240" w:lineRule="auto"/>
      </w:pPr>
      <w:r w:rsidRPr="007634DA">
        <w:t xml:space="preserve">Tätigkeitsbeschränkungen zum Umgang mit radioaktiven Präparaten können der aktuell gültigen </w:t>
      </w:r>
      <w:r w:rsidRPr="00AD25C4">
        <w:t>Verwaltungsvorschrift „Strahlenschutz in Schulen“ entnommen werden.</w:t>
      </w:r>
    </w:p>
    <w:p w:rsidR="004B0804" w:rsidRPr="00EE49FA" w:rsidRDefault="004B0804" w:rsidP="00BE3BA2">
      <w:pPr>
        <w:spacing w:after="0" w:line="240" w:lineRule="auto"/>
        <w:rPr>
          <w:sz w:val="12"/>
        </w:rPr>
      </w:pPr>
    </w:p>
    <w:p w:rsidR="00A90AA7" w:rsidRPr="00BE3BA2" w:rsidRDefault="007241E3" w:rsidP="00A90AA7">
      <w:pPr>
        <w:widowControl w:val="0"/>
        <w:autoSpaceDE w:val="0"/>
        <w:autoSpaceDN w:val="0"/>
        <w:adjustRightInd w:val="0"/>
        <w:spacing w:after="0" w:line="280" w:lineRule="atLeast"/>
        <w:rPr>
          <w:rFonts w:eastAsia="Calibri" w:cs="Times Roman"/>
          <w:color w:val="000000"/>
        </w:rPr>
      </w:pPr>
      <w:r>
        <w:rPr>
          <w:rFonts w:eastAsia="Calibri" w:cs="Times Roman"/>
          <w:color w:val="000000"/>
        </w:rPr>
        <w:t>Nach Möglichkeit sollte eine Kunststoffflasche zur Untersuchung des radioaktiven Zerfalls in der Ion</w:t>
      </w:r>
      <w:r w:rsidR="00BE3BA2">
        <w:rPr>
          <w:rFonts w:eastAsia="Calibri" w:cs="Times Roman"/>
          <w:color w:val="000000"/>
        </w:rPr>
        <w:t xml:space="preserve">isationskammer verwendet werden (siehe </w:t>
      </w:r>
      <w:r w:rsidR="00BE3BA2" w:rsidRPr="00BE3BA2">
        <w:rPr>
          <w:rFonts w:eastAsia="Calibri" w:cs="Times Roman"/>
          <w:color w:val="000000"/>
        </w:rPr>
        <w:t xml:space="preserve">Abbildung </w:t>
      </w:r>
      <w:r w:rsidR="00BE3BA2" w:rsidRPr="00BE3BA2">
        <w:rPr>
          <w:rFonts w:eastAsia="Calibri" w:cs="Times Roman"/>
          <w:iCs/>
          <w:color w:val="000000"/>
        </w:rPr>
        <w:t xml:space="preserve">Kunststoffflasche mit </w:t>
      </w:r>
      <w:proofErr w:type="spellStart"/>
      <w:r w:rsidR="00BE3BA2" w:rsidRPr="00BE3BA2">
        <w:rPr>
          <w:rFonts w:eastAsia="Calibri" w:cs="Times Roman"/>
          <w:iCs/>
          <w:color w:val="000000"/>
        </w:rPr>
        <w:t>Th-nat</w:t>
      </w:r>
      <w:proofErr w:type="spellEnd"/>
      <w:r w:rsidR="00BE3BA2">
        <w:rPr>
          <w:rFonts w:eastAsia="Calibri" w:cs="Times Roman"/>
          <w:iCs/>
          <w:color w:val="000000"/>
        </w:rPr>
        <w:t>).</w:t>
      </w:r>
    </w:p>
    <w:p w:rsidR="007241E3" w:rsidRPr="00BE3BA2" w:rsidRDefault="007241E3" w:rsidP="00BE3BA2">
      <w:pPr>
        <w:widowControl w:val="0"/>
        <w:autoSpaceDE w:val="0"/>
        <w:autoSpaceDN w:val="0"/>
        <w:adjustRightInd w:val="0"/>
        <w:spacing w:after="0" w:line="240" w:lineRule="auto"/>
        <w:rPr>
          <w:rFonts w:eastAsia="Calibri" w:cs="Times Roman"/>
          <w:color w:val="000000"/>
          <w:sz w:val="12"/>
        </w:rPr>
      </w:pPr>
    </w:p>
    <w:p w:rsidR="00BE3BA2" w:rsidRDefault="00BE3BA2" w:rsidP="00BE3BA2">
      <w:pPr>
        <w:spacing w:after="0" w:line="240" w:lineRule="auto"/>
      </w:pPr>
      <w:r>
        <w:t xml:space="preserve">Die Definition der berührungsgefährlichen Spannungen sowie grundsätzliche Hinweise zum Umgang mit Experimenten finden sich in der </w:t>
      </w:r>
      <w:proofErr w:type="spellStart"/>
      <w:r>
        <w:t>RiSU</w:t>
      </w:r>
      <w:proofErr w:type="spellEnd"/>
      <w:r>
        <w:t xml:space="preserve"> in Abschnitt I-11. Diese Hinweise sind bei Tätigkeiten mit elektrischer Energie grundsätzlich zu beachten. </w:t>
      </w:r>
    </w:p>
    <w:p w:rsidR="00BE3BA2" w:rsidRPr="004A6926" w:rsidRDefault="00BE3BA2" w:rsidP="00BE3BA2">
      <w:pPr>
        <w:spacing w:after="0" w:line="240" w:lineRule="auto"/>
        <w:rPr>
          <w:sz w:val="12"/>
        </w:rPr>
      </w:pPr>
    </w:p>
    <w:p w:rsidR="00214495" w:rsidRPr="00BE3BA2" w:rsidRDefault="00BE3BA2" w:rsidP="00BE3BA2">
      <w:pPr>
        <w:spacing w:after="0" w:line="240" w:lineRule="auto"/>
      </w:pPr>
      <w:r>
        <w:t>Beachten Sie außerdem die Gefährdungsbeurteilung „Versuche mit dem Hochspannungsnetzgerät“.</w:t>
      </w:r>
    </w:p>
    <w:sectPr w:rsidR="00214495" w:rsidRPr="00BE3BA2" w:rsidSect="005169EC">
      <w:headerReference w:type="default" r:id="rId14"/>
      <w:pgSz w:w="11906" w:h="16838"/>
      <w:pgMar w:top="567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B0A7C" w:rsidRDefault="002B0A7C" w:rsidP="005169EC">
      <w:pPr>
        <w:spacing w:after="0" w:line="240" w:lineRule="auto"/>
      </w:pPr>
      <w:r>
        <w:separator/>
      </w:r>
    </w:p>
  </w:endnote>
  <w:endnote w:type="continuationSeparator" w:id="0">
    <w:p w:rsidR="002B0A7C" w:rsidRDefault="002B0A7C" w:rsidP="005169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imes Roman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B0A7C" w:rsidRDefault="002B0A7C" w:rsidP="005169EC">
      <w:pPr>
        <w:spacing w:after="0" w:line="240" w:lineRule="auto"/>
      </w:pPr>
      <w:r>
        <w:separator/>
      </w:r>
    </w:p>
  </w:footnote>
  <w:footnote w:type="continuationSeparator" w:id="0">
    <w:p w:rsidR="002B0A7C" w:rsidRDefault="002B0A7C" w:rsidP="005169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9EC" w:rsidRDefault="005169EC" w:rsidP="005169EC">
    <w:pPr>
      <w:pStyle w:val="Kopfzeile"/>
      <w:tabs>
        <w:tab w:val="clear" w:pos="4536"/>
      </w:tabs>
    </w:pPr>
    <w:r>
      <w:t>Gefährdungsbeurteilung Physik</w:t>
    </w:r>
    <w:r>
      <w:tab/>
    </w:r>
    <w:r w:rsidR="0038609D">
      <w:rPr>
        <w:noProof/>
      </w:rPr>
      <w:drawing>
        <wp:inline distT="0" distB="0" distL="0" distR="0">
          <wp:extent cx="1254760" cy="579755"/>
          <wp:effectExtent l="0" t="0" r="2540" b="0"/>
          <wp:docPr id="4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4760" cy="579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282530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271A8B"/>
    <w:multiLevelType w:val="hybridMultilevel"/>
    <w:tmpl w:val="DC30A8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070421"/>
    <w:multiLevelType w:val="multilevel"/>
    <w:tmpl w:val="1A1CE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6E5BA0"/>
    <w:multiLevelType w:val="hybridMultilevel"/>
    <w:tmpl w:val="AD2A96F8"/>
    <w:lvl w:ilvl="0" w:tplc="0407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1728DE"/>
    <w:multiLevelType w:val="hybridMultilevel"/>
    <w:tmpl w:val="30CEBB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E46E2C"/>
    <w:multiLevelType w:val="hybridMultilevel"/>
    <w:tmpl w:val="B0D6973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3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35A"/>
    <w:rsid w:val="00022EBD"/>
    <w:rsid w:val="000437F5"/>
    <w:rsid w:val="0009451A"/>
    <w:rsid w:val="000A26F5"/>
    <w:rsid w:val="000E79B7"/>
    <w:rsid w:val="00185FE6"/>
    <w:rsid w:val="00214495"/>
    <w:rsid w:val="002B0A7C"/>
    <w:rsid w:val="002C3DF6"/>
    <w:rsid w:val="00370D6E"/>
    <w:rsid w:val="00381361"/>
    <w:rsid w:val="0038609D"/>
    <w:rsid w:val="004459D6"/>
    <w:rsid w:val="004B0804"/>
    <w:rsid w:val="005169EC"/>
    <w:rsid w:val="00544CCB"/>
    <w:rsid w:val="00563DF2"/>
    <w:rsid w:val="005C28ED"/>
    <w:rsid w:val="0066090A"/>
    <w:rsid w:val="00667A13"/>
    <w:rsid w:val="007241E3"/>
    <w:rsid w:val="007634DA"/>
    <w:rsid w:val="00772E27"/>
    <w:rsid w:val="007C4F20"/>
    <w:rsid w:val="007F3192"/>
    <w:rsid w:val="008D3E17"/>
    <w:rsid w:val="00905A7F"/>
    <w:rsid w:val="009756F0"/>
    <w:rsid w:val="00A90AA7"/>
    <w:rsid w:val="00BA3AB5"/>
    <w:rsid w:val="00BE3BA2"/>
    <w:rsid w:val="00C606EE"/>
    <w:rsid w:val="00DE0200"/>
    <w:rsid w:val="00E81E8F"/>
    <w:rsid w:val="00EE49FA"/>
    <w:rsid w:val="00F26442"/>
    <w:rsid w:val="00F73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03D2D3CD-CD9C-4950-987A-BBBE949C5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7335A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F7335A"/>
    <w:rPr>
      <w:rFonts w:eastAsia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arbigeListe-Akzent11">
    <w:name w:val="Farbige Liste - Akzent 11"/>
    <w:basedOn w:val="Standard"/>
    <w:uiPriority w:val="34"/>
    <w:qFormat/>
    <w:rsid w:val="00F7335A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43C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843C1E"/>
    <w:rPr>
      <w:rFonts w:ascii="Tahoma" w:eastAsia="Times New Roman" w:hAnsi="Tahoma" w:cs="Tahoma"/>
      <w:sz w:val="16"/>
      <w:szCs w:val="16"/>
      <w:lang w:eastAsia="de-DE"/>
    </w:rPr>
  </w:style>
  <w:style w:type="character" w:styleId="Kommentarzeichen">
    <w:name w:val="annotation reference"/>
    <w:uiPriority w:val="99"/>
    <w:semiHidden/>
    <w:unhideWhenUsed/>
    <w:rsid w:val="00C0191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C0191A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C0191A"/>
    <w:rPr>
      <w:rFonts w:eastAsia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C0191A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C0191A"/>
    <w:rPr>
      <w:rFonts w:eastAsia="Times New Roman"/>
      <w:b/>
      <w:bCs/>
      <w:sz w:val="20"/>
      <w:szCs w:val="20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link w:val="Kopfzeile"/>
    <w:uiPriority w:val="99"/>
    <w:rsid w:val="00C00502"/>
    <w:rPr>
      <w:rFonts w:eastAsia="Times New Roman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C005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link w:val="Fuzeile"/>
    <w:uiPriority w:val="99"/>
    <w:rsid w:val="00C00502"/>
    <w:rPr>
      <w:rFonts w:eastAsia="Times New Roman"/>
      <w:lang w:eastAsia="de-DE"/>
    </w:rPr>
  </w:style>
  <w:style w:type="paragraph" w:styleId="StandardWeb">
    <w:name w:val="Normal (Web)"/>
    <w:basedOn w:val="Standard"/>
    <w:uiPriority w:val="99"/>
    <w:unhideWhenUsed/>
    <w:rsid w:val="00667A13"/>
    <w:pPr>
      <w:spacing w:before="100" w:beforeAutospacing="1" w:after="100" w:afterAutospacing="1" w:line="240" w:lineRule="auto"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291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Staatsinstitut für Schulqualität und Bildungsfor.</Company>
  <LinksUpToDate>false</LinksUpToDate>
  <CharactersWithSpaces>2124</CharactersWithSpaces>
  <SharedDoc>false</SharedDoc>
  <HLinks>
    <vt:vector size="12" baseType="variant">
      <vt:variant>
        <vt:i4>3735563</vt:i4>
      </vt:variant>
      <vt:variant>
        <vt:i4>12546</vt:i4>
      </vt:variant>
      <vt:variant>
        <vt:i4>1028</vt:i4>
      </vt:variant>
      <vt:variant>
        <vt:i4>1</vt:i4>
      </vt:variant>
      <vt:variant>
        <vt:lpwstr>IMG_2378</vt:lpwstr>
      </vt:variant>
      <vt:variant>
        <vt:lpwstr/>
      </vt:variant>
      <vt:variant>
        <vt:i4>4718687</vt:i4>
      </vt:variant>
      <vt:variant>
        <vt:i4>12622</vt:i4>
      </vt:variant>
      <vt:variant>
        <vt:i4>1027</vt:i4>
      </vt:variant>
      <vt:variant>
        <vt:i4>1</vt:i4>
      </vt:variant>
      <vt:variant>
        <vt:lpwstr>warnschild-warnung-vor-elektrischer-spannung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Alexander</dc:creator>
  <cp:lastModifiedBy>Katharina Franke</cp:lastModifiedBy>
  <cp:revision>3</cp:revision>
  <cp:lastPrinted>2018-04-11T10:00:00Z</cp:lastPrinted>
  <dcterms:created xsi:type="dcterms:W3CDTF">2019-02-13T13:40:00Z</dcterms:created>
  <dcterms:modified xsi:type="dcterms:W3CDTF">2019-02-13T16:01:00Z</dcterms:modified>
</cp:coreProperties>
</file>