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6520"/>
        <w:gridCol w:w="1579"/>
      </w:tblGrid>
      <w:tr w:rsidR="00405B39" w:rsidRPr="00B754DE" w:rsidTr="003F5BBB">
        <w:tc>
          <w:tcPr>
            <w:tcW w:w="959" w:type="dxa"/>
            <w:shd w:val="clear" w:color="auto" w:fill="auto"/>
            <w:vAlign w:val="center"/>
          </w:tcPr>
          <w:p w:rsidR="00405B39" w:rsidRPr="00B754DE" w:rsidRDefault="00C468B1" w:rsidP="003F5BBB">
            <w:pPr>
              <w:spacing w:after="0" w:line="240" w:lineRule="auto"/>
              <w:jc w:val="center"/>
              <w:rPr>
                <w:rFonts w:eastAsia="Calibri"/>
                <w:sz w:val="72"/>
                <w:szCs w:val="72"/>
              </w:rPr>
            </w:pPr>
            <w:bookmarkStart w:id="0" w:name="_GoBack"/>
            <w:bookmarkEnd w:id="0"/>
            <w:r w:rsidRPr="00C468B1">
              <w:rPr>
                <w:sz w:val="72"/>
                <w:szCs w:val="72"/>
              </w:rPr>
              <w:sym w:font="Webdings" w:char="F055"/>
            </w:r>
          </w:p>
        </w:tc>
        <w:tc>
          <w:tcPr>
            <w:tcW w:w="6520" w:type="dxa"/>
            <w:shd w:val="clear" w:color="auto" w:fill="auto"/>
          </w:tcPr>
          <w:p w:rsidR="00405B39" w:rsidRPr="00B754DE" w:rsidRDefault="00C468B1" w:rsidP="00C468B1">
            <w:pPr>
              <w:spacing w:before="120" w:after="120" w:line="280" w:lineRule="exact"/>
              <w:jc w:val="center"/>
              <w:rPr>
                <w:rFonts w:eastAsia="Calibri"/>
                <w:b/>
                <w:szCs w:val="22"/>
              </w:rPr>
            </w:pPr>
            <w:r w:rsidRPr="00C468B1">
              <w:rPr>
                <w:rFonts w:eastAsia="Calibri"/>
                <w:b/>
                <w:szCs w:val="22"/>
              </w:rPr>
              <w:t>Lärm in Sporthallen</w:t>
            </w:r>
            <w:r w:rsidR="00FC21F6">
              <w:rPr>
                <w:rFonts w:eastAsia="Calibri"/>
                <w:b/>
                <w:szCs w:val="22"/>
              </w:rPr>
              <w:br/>
            </w:r>
            <w:r w:rsidR="00AC5A56" w:rsidRPr="00AC5A56">
              <w:rPr>
                <w:rFonts w:eastAsia="Calibri"/>
                <w:b/>
                <w:szCs w:val="22"/>
              </w:rPr>
              <w:t>Station D: Das Ohr als Empfänger für Lärm</w:t>
            </w:r>
          </w:p>
        </w:tc>
        <w:tc>
          <w:tcPr>
            <w:tcW w:w="1579" w:type="dxa"/>
            <w:shd w:val="clear" w:color="auto" w:fill="auto"/>
          </w:tcPr>
          <w:p w:rsidR="00405B39" w:rsidRPr="00B754DE" w:rsidRDefault="00405B39" w:rsidP="003F5BBB">
            <w:pPr>
              <w:spacing w:before="120" w:after="120" w:line="280" w:lineRule="exact"/>
              <w:jc w:val="center"/>
              <w:rPr>
                <w:rFonts w:eastAsia="Calibri"/>
                <w:b/>
                <w:szCs w:val="22"/>
              </w:rPr>
            </w:pPr>
            <w:r>
              <w:rPr>
                <w:rFonts w:eastAsia="Calibri"/>
                <w:b/>
                <w:szCs w:val="22"/>
              </w:rPr>
              <w:t>Arbeitsblatt</w:t>
            </w:r>
            <w:r w:rsidR="00AC5A56">
              <w:rPr>
                <w:rFonts w:eastAsia="Calibri"/>
                <w:b/>
                <w:szCs w:val="22"/>
              </w:rPr>
              <w:br/>
              <w:t>1 von 2</w:t>
            </w:r>
          </w:p>
        </w:tc>
      </w:tr>
      <w:tr w:rsidR="00405B39" w:rsidRPr="00B754DE" w:rsidTr="00AC5A56">
        <w:trPr>
          <w:trHeight w:val="6829"/>
        </w:trPr>
        <w:tc>
          <w:tcPr>
            <w:tcW w:w="9058" w:type="dxa"/>
            <w:gridSpan w:val="3"/>
            <w:shd w:val="clear" w:color="auto" w:fill="auto"/>
          </w:tcPr>
          <w:p w:rsidR="009039C6" w:rsidRPr="009039C6" w:rsidRDefault="009039C6" w:rsidP="009039C6">
            <w:pPr>
              <w:suppressAutoHyphens/>
              <w:spacing w:before="120" w:after="120" w:line="280" w:lineRule="exact"/>
              <w:rPr>
                <w:rFonts w:eastAsia="Lucida Sans Unicode" w:cs="Arial"/>
                <w:b/>
                <w:kern w:val="1"/>
                <w:lang w:eastAsia="ar-SA"/>
              </w:rPr>
            </w:pPr>
            <w:r w:rsidRPr="009039C6">
              <w:rPr>
                <w:rFonts w:eastAsia="Lucida Sans Unicode" w:cs="Arial"/>
                <w:b/>
                <w:kern w:val="1"/>
                <w:lang w:eastAsia="ar-SA"/>
              </w:rPr>
              <w:t>Info</w:t>
            </w:r>
            <w:r>
              <w:rPr>
                <w:rFonts w:eastAsia="Lucida Sans Unicode" w:cs="Arial"/>
                <w:b/>
                <w:kern w:val="1"/>
                <w:lang w:eastAsia="ar-SA"/>
              </w:rPr>
              <w:t>rmation</w:t>
            </w:r>
            <w:r w:rsidRPr="009039C6">
              <w:rPr>
                <w:rFonts w:eastAsia="Lucida Sans Unicode" w:cs="Arial"/>
                <w:b/>
                <w:kern w:val="1"/>
                <w:lang w:eastAsia="ar-SA"/>
              </w:rPr>
              <w:t>:</w:t>
            </w:r>
          </w:p>
          <w:p w:rsidR="00BB0837" w:rsidRDefault="00AC5A56" w:rsidP="009039C6">
            <w:pPr>
              <w:suppressAutoHyphens/>
              <w:spacing w:before="120" w:after="120" w:line="280" w:lineRule="exact"/>
              <w:rPr>
                <w:rFonts w:eastAsia="Lucida Sans Unicode" w:cs="Arial"/>
                <w:kern w:val="1"/>
                <w:lang w:eastAsia="ar-SA"/>
              </w:rPr>
            </w:pPr>
            <w:r w:rsidRPr="00AC5A56">
              <w:rPr>
                <w:rFonts w:eastAsia="Lucida Sans Unicode" w:cs="Arial"/>
                <w:kern w:val="1"/>
                <w:lang w:eastAsia="ar-SA"/>
              </w:rPr>
              <w:t>Das Ohr deines Sportlehrers ist, ebenso wie deines, dem Lärm im Sportunterricht als Empfänger ausgesetzt. Im Innenohr (in der so genannten Schnecke) befinden sich winzige Sinneszellen mit Haaren, die den Schall in Impulse umwandeln, die ans Gehirn geleitet werden. Bei Schallüberlastung werden im Innenohr zuerst die Haare am Anfang der Schnecke geschädigt, dann hört man hohe Töne schlechter. Mittelstarke und kurzzeitige Schallüberlastung über 70dB(A) kann zu Schäden führen, die reparabel sind.</w:t>
            </w:r>
          </w:p>
          <w:p w:rsidR="00AC5A56" w:rsidRDefault="00AC5A56" w:rsidP="009039C6">
            <w:pPr>
              <w:suppressAutoHyphens/>
              <w:spacing w:before="120" w:after="120" w:line="280" w:lineRule="exact"/>
              <w:rPr>
                <w:rFonts w:eastAsia="Lucida Sans Unicode" w:cs="Arial"/>
                <w:kern w:val="1"/>
                <w:lang w:eastAsia="ar-SA"/>
              </w:rPr>
            </w:pPr>
          </w:p>
          <w:p w:rsidR="00AC5A56" w:rsidRDefault="00AC5A56" w:rsidP="009039C6">
            <w:pPr>
              <w:suppressAutoHyphens/>
              <w:spacing w:before="120" w:after="120" w:line="280" w:lineRule="exact"/>
              <w:rPr>
                <w:rFonts w:eastAsia="Lucida Sans Unicode" w:cs="Arial"/>
                <w:kern w:val="1"/>
                <w:lang w:eastAsia="ar-SA"/>
              </w:rPr>
            </w:pPr>
          </w:p>
          <w:p w:rsidR="00AC5A56" w:rsidRDefault="00AC5A56" w:rsidP="009039C6">
            <w:pPr>
              <w:suppressAutoHyphens/>
              <w:spacing w:before="120" w:after="120" w:line="280" w:lineRule="exact"/>
              <w:rPr>
                <w:rFonts w:eastAsia="Lucida Sans Unicode" w:cs="Arial"/>
                <w:kern w:val="1"/>
                <w:lang w:eastAsia="ar-SA"/>
              </w:rPr>
            </w:pPr>
          </w:p>
          <w:p w:rsidR="00AC5A56" w:rsidRDefault="00AC5A56" w:rsidP="009039C6">
            <w:pPr>
              <w:suppressAutoHyphens/>
              <w:spacing w:before="120" w:after="120" w:line="280" w:lineRule="exact"/>
              <w:rPr>
                <w:rFonts w:eastAsia="Lucida Sans Unicode" w:cs="Arial"/>
                <w:kern w:val="1"/>
                <w:lang w:eastAsia="ar-SA"/>
              </w:rPr>
            </w:pPr>
          </w:p>
          <w:p w:rsidR="00AC5A56" w:rsidRDefault="00AC5A56" w:rsidP="009039C6">
            <w:pPr>
              <w:suppressAutoHyphens/>
              <w:spacing w:before="120" w:after="120" w:line="280" w:lineRule="exact"/>
              <w:rPr>
                <w:rFonts w:eastAsia="Lucida Sans Unicode" w:cs="Arial"/>
                <w:kern w:val="1"/>
                <w:lang w:eastAsia="ar-SA"/>
              </w:rPr>
            </w:pPr>
          </w:p>
          <w:p w:rsidR="00AC5A56" w:rsidRDefault="00AC5A56" w:rsidP="009039C6">
            <w:pPr>
              <w:suppressAutoHyphens/>
              <w:spacing w:before="120" w:after="120" w:line="280" w:lineRule="exact"/>
              <w:rPr>
                <w:rFonts w:eastAsia="Lucida Sans Unicode" w:cs="Arial"/>
                <w:kern w:val="1"/>
                <w:lang w:eastAsia="ar-SA"/>
              </w:rPr>
            </w:pPr>
          </w:p>
          <w:p w:rsidR="00AC5A56" w:rsidRDefault="00AC5A56" w:rsidP="009039C6">
            <w:pPr>
              <w:suppressAutoHyphens/>
              <w:spacing w:before="120" w:after="120" w:line="280" w:lineRule="exact"/>
              <w:rPr>
                <w:rFonts w:eastAsia="Lucida Sans Unicode" w:cs="Arial"/>
                <w:kern w:val="1"/>
                <w:lang w:eastAsia="ar-SA"/>
              </w:rPr>
            </w:pPr>
          </w:p>
          <w:p w:rsidR="00AC5A56" w:rsidRDefault="00AC5A56" w:rsidP="009039C6">
            <w:pPr>
              <w:suppressAutoHyphens/>
              <w:spacing w:before="120" w:after="120" w:line="280" w:lineRule="exact"/>
              <w:rPr>
                <w:rFonts w:eastAsia="Lucida Sans Unicode" w:cs="Arial"/>
                <w:kern w:val="1"/>
                <w:lang w:eastAsia="ar-SA"/>
              </w:rPr>
            </w:pPr>
          </w:p>
          <w:p w:rsidR="00AC5A56" w:rsidRDefault="00AC5A56" w:rsidP="009039C6">
            <w:pPr>
              <w:suppressAutoHyphens/>
              <w:spacing w:before="120" w:after="120" w:line="280" w:lineRule="exact"/>
              <w:rPr>
                <w:rFonts w:eastAsia="Lucida Sans Unicode" w:cs="Arial"/>
                <w:kern w:val="1"/>
                <w:lang w:eastAsia="ar-SA"/>
              </w:rPr>
            </w:pPr>
          </w:p>
          <w:p w:rsidR="00AC5A56" w:rsidRDefault="00AC5A56" w:rsidP="009039C6">
            <w:pPr>
              <w:suppressAutoHyphens/>
              <w:spacing w:before="120" w:after="120" w:line="280" w:lineRule="exact"/>
              <w:rPr>
                <w:rFonts w:eastAsia="Lucida Sans Unicode" w:cs="Arial"/>
                <w:kern w:val="1"/>
                <w:lang w:eastAsia="ar-SA"/>
              </w:rPr>
            </w:pPr>
          </w:p>
          <w:p w:rsidR="00AC5A56" w:rsidRPr="00AC5A56" w:rsidRDefault="00AC5A56" w:rsidP="00AC5A56">
            <w:pPr>
              <w:suppressAutoHyphens/>
              <w:spacing w:before="120" w:after="120" w:line="280" w:lineRule="exact"/>
              <w:ind w:left="1416"/>
              <w:jc w:val="right"/>
              <w:rPr>
                <w:rFonts w:eastAsia="Lucida Sans Unicode" w:cs="Arial"/>
                <w:kern w:val="1"/>
                <w:sz w:val="16"/>
                <w:szCs w:val="16"/>
                <w:lang w:eastAsia="ar-SA"/>
              </w:rPr>
            </w:pPr>
            <w:r w:rsidRPr="00AC5A56">
              <w:rPr>
                <w:rFonts w:eastAsia="Lucida Sans Unicode" w:cs="Arial"/>
                <w:noProof/>
                <w:kern w:val="1"/>
                <w:sz w:val="16"/>
                <w:szCs w:val="16"/>
              </w:rPr>
              <w:drawing>
                <wp:anchor distT="0" distB="0" distL="114300" distR="114300" simplePos="0" relativeHeight="251659264" behindDoc="0" locked="0" layoutInCell="1" allowOverlap="1" wp14:anchorId="74BEBF40" wp14:editId="54BBE9F8">
                  <wp:simplePos x="0" y="0"/>
                  <wp:positionH relativeFrom="column">
                    <wp:posOffset>1351915</wp:posOffset>
                  </wp:positionH>
                  <wp:positionV relativeFrom="paragraph">
                    <wp:posOffset>-2533650</wp:posOffset>
                  </wp:positionV>
                  <wp:extent cx="3339465" cy="2508885"/>
                  <wp:effectExtent l="0" t="0" r="0" b="5715"/>
                  <wp:wrapSquare wrapText="bothSides"/>
                  <wp:docPr id="22" name="Grafik 22" descr="abb-ohr+zahlen_fuer_tf1_sequenz3_by_SilviaCasadoSchne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bb-ohr+zahlen_fuer_tf1_sequenz3_by_SilviaCasadoSchnei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9465" cy="2508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Lucida Sans Unicode" w:cs="Arial"/>
                <w:kern w:val="1"/>
                <w:sz w:val="16"/>
                <w:szCs w:val="16"/>
                <w:lang w:eastAsia="ar-SA"/>
              </w:rPr>
              <w:t>(</w:t>
            </w:r>
            <w:r w:rsidRPr="00AC5A56">
              <w:rPr>
                <w:rFonts w:eastAsia="Lucida Sans Unicode" w:cs="Arial"/>
                <w:kern w:val="1"/>
                <w:sz w:val="16"/>
                <w:szCs w:val="16"/>
                <w:lang w:eastAsia="ar-SA"/>
              </w:rPr>
              <w:t>Abbildung erstellt von Silvia Casado Schneider</w:t>
            </w:r>
            <w:r>
              <w:rPr>
                <w:rFonts w:eastAsia="Lucida Sans Unicode" w:cs="Arial"/>
                <w:kern w:val="1"/>
                <w:sz w:val="16"/>
                <w:szCs w:val="16"/>
                <w:lang w:eastAsia="ar-SA"/>
              </w:rPr>
              <w:t>)</w:t>
            </w:r>
          </w:p>
        </w:tc>
      </w:tr>
      <w:tr w:rsidR="00AC5A56" w:rsidRPr="00B754DE" w:rsidTr="00AC5A56">
        <w:trPr>
          <w:trHeight w:val="707"/>
        </w:trPr>
        <w:tc>
          <w:tcPr>
            <w:tcW w:w="9058" w:type="dxa"/>
            <w:gridSpan w:val="3"/>
            <w:shd w:val="clear" w:color="auto" w:fill="auto"/>
          </w:tcPr>
          <w:p w:rsidR="00AC5A56" w:rsidRDefault="00AC5A56" w:rsidP="00AC5A56">
            <w:pPr>
              <w:spacing w:before="120" w:after="120" w:line="280" w:lineRule="exact"/>
            </w:pPr>
            <w:r w:rsidRPr="00AC5A56">
              <w:rPr>
                <w:b/>
              </w:rPr>
              <w:t>Material:</w:t>
            </w:r>
            <w:r w:rsidRPr="00FA757C">
              <w:t xml:space="preserve"> Ohrmodell, Bücher, Arbeitsblätter</w:t>
            </w:r>
          </w:p>
        </w:tc>
      </w:tr>
      <w:tr w:rsidR="00405B39" w:rsidRPr="00B754DE" w:rsidTr="00FC21F6">
        <w:trPr>
          <w:trHeight w:val="1240"/>
        </w:trPr>
        <w:tc>
          <w:tcPr>
            <w:tcW w:w="9058" w:type="dxa"/>
            <w:gridSpan w:val="3"/>
            <w:shd w:val="clear" w:color="auto" w:fill="auto"/>
          </w:tcPr>
          <w:p w:rsidR="009039C6" w:rsidRPr="009039C6" w:rsidRDefault="009039C6" w:rsidP="00AC2936">
            <w:pPr>
              <w:suppressAutoHyphens/>
              <w:spacing w:before="120" w:after="120" w:line="280" w:lineRule="exact"/>
              <w:rPr>
                <w:rFonts w:eastAsia="Lucida Sans Unicode" w:cs="Arial"/>
                <w:b/>
                <w:kern w:val="1"/>
                <w:szCs w:val="22"/>
                <w:lang w:eastAsia="ar-SA"/>
              </w:rPr>
            </w:pPr>
            <w:r w:rsidRPr="009039C6">
              <w:rPr>
                <w:rFonts w:eastAsia="Lucida Sans Unicode" w:cs="Arial"/>
                <w:b/>
                <w:kern w:val="1"/>
                <w:szCs w:val="22"/>
                <w:lang w:eastAsia="ar-SA"/>
              </w:rPr>
              <w:t>Arbeitsauftrag:</w:t>
            </w:r>
          </w:p>
          <w:p w:rsidR="00AC5A56" w:rsidRPr="00AC5A56" w:rsidRDefault="00AC5A56" w:rsidP="00AC5A56">
            <w:pPr>
              <w:spacing w:line="280" w:lineRule="exact"/>
              <w:ind w:left="66"/>
              <w:jc w:val="both"/>
              <w:rPr>
                <w:rFonts w:cs="Arial"/>
              </w:rPr>
            </w:pPr>
            <w:r>
              <w:rPr>
                <w:rFonts w:cs="Arial"/>
              </w:rPr>
              <w:t xml:space="preserve">1. </w:t>
            </w:r>
            <w:r w:rsidRPr="00AC5A56">
              <w:rPr>
                <w:rFonts w:cs="Arial"/>
              </w:rPr>
              <w:t>Nimm dir ein Arbeitsblatt. Die folgenden Aufgaben sollst du auf diesem Arbeitsblatt bearbeiten.</w:t>
            </w:r>
          </w:p>
          <w:p w:rsidR="00AC5A56" w:rsidRPr="00AC5A56" w:rsidRDefault="00AC5A56" w:rsidP="00AC5A56">
            <w:pPr>
              <w:spacing w:line="280" w:lineRule="exact"/>
              <w:ind w:left="66"/>
              <w:jc w:val="both"/>
              <w:rPr>
                <w:rFonts w:cs="Arial"/>
              </w:rPr>
            </w:pPr>
            <w:r>
              <w:rPr>
                <w:rFonts w:cs="Arial"/>
              </w:rPr>
              <w:t xml:space="preserve">2. </w:t>
            </w:r>
            <w:r w:rsidRPr="00AC5A56">
              <w:rPr>
                <w:rFonts w:cs="Arial"/>
              </w:rPr>
              <w:t>Informiere dich in den bereitgestellten Büchern über den Aufbau des Ohres.</w:t>
            </w:r>
          </w:p>
          <w:p w:rsidR="00AC5A56" w:rsidRPr="00AC5A56" w:rsidRDefault="00AC5A56" w:rsidP="00AC5A56">
            <w:pPr>
              <w:spacing w:line="280" w:lineRule="exact"/>
              <w:ind w:left="66"/>
              <w:jc w:val="both"/>
              <w:rPr>
                <w:rFonts w:cs="Arial"/>
              </w:rPr>
            </w:pPr>
            <w:r>
              <w:rPr>
                <w:rFonts w:cs="Arial"/>
              </w:rPr>
              <w:t xml:space="preserve">3. </w:t>
            </w:r>
            <w:r w:rsidRPr="00AC5A56">
              <w:rPr>
                <w:rFonts w:cs="Arial"/>
              </w:rPr>
              <w:t>Fülle die Tabelle mit den richtigen Fachbegriffen aus.</w:t>
            </w:r>
          </w:p>
          <w:p w:rsidR="00AC5A56" w:rsidRPr="00AC5A56" w:rsidRDefault="00AC5A56" w:rsidP="00AC5A56">
            <w:pPr>
              <w:spacing w:line="280" w:lineRule="exact"/>
              <w:ind w:left="66"/>
              <w:jc w:val="both"/>
              <w:rPr>
                <w:rFonts w:cs="Arial"/>
              </w:rPr>
            </w:pPr>
            <w:r>
              <w:rPr>
                <w:rFonts w:cs="Arial"/>
              </w:rPr>
              <w:t xml:space="preserve">4. </w:t>
            </w:r>
            <w:r w:rsidRPr="00AC5A56">
              <w:rPr>
                <w:rFonts w:cs="Arial"/>
              </w:rPr>
              <w:t>Markiere in der Abbildung den Bereich, in dem sich die Sinneszellen mit Haaren befinden, mit einem roten Kreuz.</w:t>
            </w:r>
          </w:p>
          <w:p w:rsidR="00AC5A56" w:rsidRPr="00AC5A56" w:rsidRDefault="00AC5A56" w:rsidP="00AC5A56">
            <w:pPr>
              <w:spacing w:line="280" w:lineRule="exact"/>
              <w:ind w:left="66"/>
              <w:jc w:val="both"/>
              <w:rPr>
                <w:rFonts w:cs="Arial"/>
              </w:rPr>
            </w:pPr>
            <w:r>
              <w:rPr>
                <w:rFonts w:cs="Arial"/>
              </w:rPr>
              <w:t xml:space="preserve">5. </w:t>
            </w:r>
            <w:r w:rsidRPr="00AC5A56">
              <w:rPr>
                <w:rFonts w:cs="Arial"/>
              </w:rPr>
              <w:t>Färbe die lufterfüllten Räume des Ohres hellblau und die flüssigkeitserfüllten Räume (Schnecke) rosa.</w:t>
            </w:r>
          </w:p>
          <w:p w:rsidR="00FC21F6" w:rsidRPr="001C71CA" w:rsidRDefault="00AC5A56" w:rsidP="00AC5A56">
            <w:pPr>
              <w:spacing w:line="280" w:lineRule="exact"/>
              <w:ind w:left="66"/>
              <w:jc w:val="both"/>
              <w:rPr>
                <w:rFonts w:cs="Arial"/>
              </w:rPr>
            </w:pPr>
            <w:r>
              <w:rPr>
                <w:rFonts w:cs="Arial"/>
              </w:rPr>
              <w:t xml:space="preserve">6. </w:t>
            </w:r>
            <w:r w:rsidRPr="00AC5A56">
              <w:rPr>
                <w:rFonts w:cs="Arial"/>
              </w:rPr>
              <w:t>Paul hat einen Brief an seinen kranken Freund geschrieben. Darin versucht er, seinem Freund die Weitergabe des Schalls von der Ohrmuschel bis zur Schnecke zu erklären. Lies den Brief und verbessere Pauls Fehler und schreibe ihn richtig in dein Heft ab.</w:t>
            </w:r>
          </w:p>
        </w:tc>
      </w:tr>
    </w:tbl>
    <w:p w:rsidR="001631D4" w:rsidRDefault="001631D4"/>
    <w:sectPr w:rsidR="001631D4">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0FB" w:rsidRDefault="001130FB" w:rsidP="004669E4">
      <w:pPr>
        <w:spacing w:after="0" w:line="240" w:lineRule="auto"/>
      </w:pPr>
      <w:r>
        <w:separator/>
      </w:r>
    </w:p>
  </w:endnote>
  <w:endnote w:type="continuationSeparator" w:id="0">
    <w:p w:rsidR="001130FB" w:rsidRDefault="001130FB" w:rsidP="00466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ont305">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9E4" w:rsidRPr="004669E4" w:rsidRDefault="004669E4" w:rsidP="004669E4">
    <w:pPr>
      <w:tabs>
        <w:tab w:val="center" w:pos="4536"/>
        <w:tab w:val="right" w:pos="9072"/>
      </w:tabs>
      <w:spacing w:after="0" w:line="240" w:lineRule="auto"/>
      <w:rPr>
        <w:lang w:val="en-US"/>
      </w:rPr>
    </w:pPr>
    <w:r w:rsidRPr="00250F88">
      <w:rPr>
        <w:lang w:val="en-US"/>
      </w:rPr>
      <w:t>HR_Ph_</w:t>
    </w:r>
    <w:r>
      <w:rPr>
        <w:lang w:val="en-US"/>
      </w:rPr>
      <w:t>TF1_Laerm_S3_AB5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0FB" w:rsidRDefault="001130FB" w:rsidP="004669E4">
      <w:pPr>
        <w:spacing w:after="0" w:line="240" w:lineRule="auto"/>
      </w:pPr>
      <w:r>
        <w:separator/>
      </w:r>
    </w:p>
  </w:footnote>
  <w:footnote w:type="continuationSeparator" w:id="0">
    <w:p w:rsidR="001130FB" w:rsidRDefault="001130FB" w:rsidP="004669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F31711"/>
    <w:multiLevelType w:val="hybridMultilevel"/>
    <w:tmpl w:val="75C4697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B39"/>
    <w:rsid w:val="00076004"/>
    <w:rsid w:val="001130FB"/>
    <w:rsid w:val="001631D4"/>
    <w:rsid w:val="001C71CA"/>
    <w:rsid w:val="00393829"/>
    <w:rsid w:val="00405B39"/>
    <w:rsid w:val="004669E4"/>
    <w:rsid w:val="005561D0"/>
    <w:rsid w:val="006610AE"/>
    <w:rsid w:val="009039C6"/>
    <w:rsid w:val="00996B6F"/>
    <w:rsid w:val="00AC2936"/>
    <w:rsid w:val="00AC5A56"/>
    <w:rsid w:val="00AD0BB5"/>
    <w:rsid w:val="00BB0837"/>
    <w:rsid w:val="00BD3179"/>
    <w:rsid w:val="00C468B1"/>
    <w:rsid w:val="00E05831"/>
    <w:rsid w:val="00E94880"/>
    <w:rsid w:val="00EA3F9E"/>
    <w:rsid w:val="00EC1E4A"/>
    <w:rsid w:val="00FB5393"/>
    <w:rsid w:val="00FC21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05B39"/>
    <w:pPr>
      <w:spacing w:after="240" w:line="320" w:lineRule="exact"/>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uiPriority w:val="99"/>
    <w:semiHidden/>
    <w:unhideWhenUsed/>
    <w:rsid w:val="00C468B1"/>
    <w:pPr>
      <w:suppressAutoHyphens/>
      <w:spacing w:after="120" w:line="480" w:lineRule="auto"/>
    </w:pPr>
    <w:rPr>
      <w:rFonts w:ascii="Calibri" w:eastAsia="Lucida Sans Unicode" w:hAnsi="Calibri" w:cs="font305"/>
      <w:kern w:val="1"/>
      <w:szCs w:val="22"/>
      <w:lang w:eastAsia="ar-SA"/>
    </w:rPr>
  </w:style>
  <w:style w:type="character" w:customStyle="1" w:styleId="Textkrper2Zchn">
    <w:name w:val="Textkörper 2 Zchn"/>
    <w:basedOn w:val="Absatz-Standardschriftart"/>
    <w:link w:val="Textkrper2"/>
    <w:uiPriority w:val="99"/>
    <w:semiHidden/>
    <w:rsid w:val="00C468B1"/>
    <w:rPr>
      <w:rFonts w:ascii="Calibri" w:eastAsia="Lucida Sans Unicode" w:hAnsi="Calibri" w:cs="font305"/>
      <w:kern w:val="1"/>
      <w:lang w:eastAsia="ar-SA"/>
    </w:rPr>
  </w:style>
  <w:style w:type="paragraph" w:styleId="Sprechblasentext">
    <w:name w:val="Balloon Text"/>
    <w:basedOn w:val="Standard"/>
    <w:link w:val="SprechblasentextZchn"/>
    <w:uiPriority w:val="99"/>
    <w:semiHidden/>
    <w:unhideWhenUsed/>
    <w:rsid w:val="00FC21F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21F6"/>
    <w:rPr>
      <w:rFonts w:ascii="Tahoma" w:eastAsia="Times New Roman" w:hAnsi="Tahoma" w:cs="Tahoma"/>
      <w:sz w:val="16"/>
      <w:szCs w:val="16"/>
      <w:lang w:eastAsia="de-DE"/>
    </w:rPr>
  </w:style>
  <w:style w:type="paragraph" w:styleId="Listenabsatz">
    <w:name w:val="List Paragraph"/>
    <w:basedOn w:val="Standard"/>
    <w:uiPriority w:val="34"/>
    <w:qFormat/>
    <w:rsid w:val="00AC2936"/>
    <w:pPr>
      <w:spacing w:after="200" w:line="276" w:lineRule="auto"/>
      <w:ind w:left="720"/>
      <w:contextualSpacing/>
    </w:pPr>
    <w:rPr>
      <w:rFonts w:ascii="Calibri" w:hAnsi="Calibri"/>
      <w:szCs w:val="22"/>
    </w:rPr>
  </w:style>
  <w:style w:type="paragraph" w:styleId="Kopfzeile">
    <w:name w:val="header"/>
    <w:basedOn w:val="Standard"/>
    <w:link w:val="KopfzeileZchn"/>
    <w:uiPriority w:val="99"/>
    <w:unhideWhenUsed/>
    <w:rsid w:val="004669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69E4"/>
    <w:rPr>
      <w:rFonts w:ascii="Arial" w:eastAsia="Times New Roman" w:hAnsi="Arial" w:cs="Times New Roman"/>
      <w:szCs w:val="24"/>
      <w:lang w:eastAsia="de-DE"/>
    </w:rPr>
  </w:style>
  <w:style w:type="paragraph" w:styleId="Fuzeile">
    <w:name w:val="footer"/>
    <w:basedOn w:val="Standard"/>
    <w:link w:val="FuzeileZchn"/>
    <w:uiPriority w:val="99"/>
    <w:unhideWhenUsed/>
    <w:rsid w:val="004669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69E4"/>
    <w:rPr>
      <w:rFonts w:ascii="Arial" w:eastAsia="Times New Roman" w:hAnsi="Arial" w:cs="Times New Roman"/>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05B39"/>
    <w:pPr>
      <w:spacing w:after="240" w:line="320" w:lineRule="exact"/>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uiPriority w:val="99"/>
    <w:semiHidden/>
    <w:unhideWhenUsed/>
    <w:rsid w:val="00C468B1"/>
    <w:pPr>
      <w:suppressAutoHyphens/>
      <w:spacing w:after="120" w:line="480" w:lineRule="auto"/>
    </w:pPr>
    <w:rPr>
      <w:rFonts w:ascii="Calibri" w:eastAsia="Lucida Sans Unicode" w:hAnsi="Calibri" w:cs="font305"/>
      <w:kern w:val="1"/>
      <w:szCs w:val="22"/>
      <w:lang w:eastAsia="ar-SA"/>
    </w:rPr>
  </w:style>
  <w:style w:type="character" w:customStyle="1" w:styleId="Textkrper2Zchn">
    <w:name w:val="Textkörper 2 Zchn"/>
    <w:basedOn w:val="Absatz-Standardschriftart"/>
    <w:link w:val="Textkrper2"/>
    <w:uiPriority w:val="99"/>
    <w:semiHidden/>
    <w:rsid w:val="00C468B1"/>
    <w:rPr>
      <w:rFonts w:ascii="Calibri" w:eastAsia="Lucida Sans Unicode" w:hAnsi="Calibri" w:cs="font305"/>
      <w:kern w:val="1"/>
      <w:lang w:eastAsia="ar-SA"/>
    </w:rPr>
  </w:style>
  <w:style w:type="paragraph" w:styleId="Sprechblasentext">
    <w:name w:val="Balloon Text"/>
    <w:basedOn w:val="Standard"/>
    <w:link w:val="SprechblasentextZchn"/>
    <w:uiPriority w:val="99"/>
    <w:semiHidden/>
    <w:unhideWhenUsed/>
    <w:rsid w:val="00FC21F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21F6"/>
    <w:rPr>
      <w:rFonts w:ascii="Tahoma" w:eastAsia="Times New Roman" w:hAnsi="Tahoma" w:cs="Tahoma"/>
      <w:sz w:val="16"/>
      <w:szCs w:val="16"/>
      <w:lang w:eastAsia="de-DE"/>
    </w:rPr>
  </w:style>
  <w:style w:type="paragraph" w:styleId="Listenabsatz">
    <w:name w:val="List Paragraph"/>
    <w:basedOn w:val="Standard"/>
    <w:uiPriority w:val="34"/>
    <w:qFormat/>
    <w:rsid w:val="00AC2936"/>
    <w:pPr>
      <w:spacing w:after="200" w:line="276" w:lineRule="auto"/>
      <w:ind w:left="720"/>
      <w:contextualSpacing/>
    </w:pPr>
    <w:rPr>
      <w:rFonts w:ascii="Calibri" w:hAnsi="Calibri"/>
      <w:szCs w:val="22"/>
    </w:rPr>
  </w:style>
  <w:style w:type="paragraph" w:styleId="Kopfzeile">
    <w:name w:val="header"/>
    <w:basedOn w:val="Standard"/>
    <w:link w:val="KopfzeileZchn"/>
    <w:uiPriority w:val="99"/>
    <w:unhideWhenUsed/>
    <w:rsid w:val="004669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69E4"/>
    <w:rPr>
      <w:rFonts w:ascii="Arial" w:eastAsia="Times New Roman" w:hAnsi="Arial" w:cs="Times New Roman"/>
      <w:szCs w:val="24"/>
      <w:lang w:eastAsia="de-DE"/>
    </w:rPr>
  </w:style>
  <w:style w:type="paragraph" w:styleId="Fuzeile">
    <w:name w:val="footer"/>
    <w:basedOn w:val="Standard"/>
    <w:link w:val="FuzeileZchn"/>
    <w:uiPriority w:val="99"/>
    <w:unhideWhenUsed/>
    <w:rsid w:val="004669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69E4"/>
    <w:rPr>
      <w:rFonts w:ascii="Arial" w:eastAsia="Times New Roman" w:hAnsi="Arial"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1236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Bürgin, Andrea (PL)</dc:creator>
  <cp:lastModifiedBy>Bürgin, Andrea (PL)</cp:lastModifiedBy>
  <cp:revision>2</cp:revision>
  <cp:lastPrinted>2014-01-30T16:41:00Z</cp:lastPrinted>
  <dcterms:created xsi:type="dcterms:W3CDTF">2014-02-11T11:51:00Z</dcterms:created>
  <dcterms:modified xsi:type="dcterms:W3CDTF">2014-02-11T11:51:00Z</dcterms:modified>
</cp:coreProperties>
</file>