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907"/>
        <w:gridCol w:w="2265"/>
        <w:gridCol w:w="2264"/>
        <w:gridCol w:w="725"/>
        <w:gridCol w:w="1540"/>
      </w:tblGrid>
      <w:tr w:rsidR="004B29CC" w:rsidRPr="00584607" w:rsidTr="00CE47EC">
        <w:tc>
          <w:tcPr>
            <w:tcW w:w="1357" w:type="dxa"/>
            <w:shd w:val="clear" w:color="auto" w:fill="auto"/>
            <w:vAlign w:val="center"/>
          </w:tcPr>
          <w:p w:rsidR="004B29CC" w:rsidRPr="00584607" w:rsidRDefault="0082721A" w:rsidP="00FD0110">
            <w:pPr>
              <w:spacing w:after="0" w:line="240" w:lineRule="auto"/>
              <w:jc w:val="center"/>
              <w:rPr>
                <w:rFonts w:eastAsia="Calibr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2A6EB1E" wp14:editId="6896C9F1">
                  <wp:extent cx="248992" cy="482957"/>
                  <wp:effectExtent l="0" t="0" r="0" b="0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8" cy="47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:rsidR="004B29CC" w:rsidRPr="00584607" w:rsidRDefault="0082721A" w:rsidP="001D3476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Musik</w:t>
            </w:r>
            <w:r w:rsidR="001D3476">
              <w:rPr>
                <w:rFonts w:eastAsia="Calibri"/>
                <w:b/>
                <w:szCs w:val="22"/>
              </w:rPr>
              <w:noBreakHyphen/>
            </w:r>
            <w:r w:rsidR="001D3476">
              <w:rPr>
                <w:rFonts w:eastAsia="Calibri"/>
                <w:b/>
                <w:szCs w:val="22"/>
              </w:rPr>
              <w:t>Schall</w:t>
            </w:r>
            <w:r w:rsidR="001D3476">
              <w:rPr>
                <w:rFonts w:eastAsia="Calibri"/>
                <w:b/>
                <w:szCs w:val="22"/>
              </w:rPr>
              <w:noBreakHyphen/>
            </w:r>
            <w:r w:rsidR="001D3476">
              <w:rPr>
                <w:rFonts w:eastAsia="Calibri"/>
                <w:b/>
                <w:szCs w:val="22"/>
              </w:rPr>
              <w:t>Töne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9CC" w:rsidRPr="00584607" w:rsidRDefault="0082721A" w:rsidP="001D3476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</w:t>
            </w:r>
            <w:r w:rsidR="001D3476">
              <w:rPr>
                <w:rFonts w:eastAsia="Calibri"/>
                <w:b/>
                <w:szCs w:val="22"/>
              </w:rPr>
              <w:t>erkstoff 1</w:t>
            </w:r>
          </w:p>
        </w:tc>
      </w:tr>
      <w:tr w:rsidR="001D3476" w:rsidRPr="00584607" w:rsidTr="007B5FFA">
        <w:tc>
          <w:tcPr>
            <w:tcW w:w="9058" w:type="dxa"/>
            <w:gridSpan w:val="6"/>
            <w:shd w:val="clear" w:color="auto" w:fill="auto"/>
            <w:vAlign w:val="center"/>
          </w:tcPr>
          <w:p w:rsidR="001D3476" w:rsidRPr="003E2E97" w:rsidRDefault="001D3476" w:rsidP="001D3476">
            <w:pPr>
              <w:spacing w:before="120" w:line="280" w:lineRule="exact"/>
              <w:rPr>
                <w:rFonts w:eastAsia="Calibri" w:cs="Arial"/>
                <w:b/>
                <w:iCs/>
                <w:szCs w:val="22"/>
                <w:lang w:eastAsia="en-US"/>
              </w:rPr>
            </w:pPr>
            <w:r w:rsidRPr="003E2E97">
              <w:rPr>
                <w:rFonts w:eastAsia="Calibri" w:cs="Arial"/>
                <w:b/>
                <w:iCs/>
                <w:szCs w:val="22"/>
                <w:lang w:eastAsia="en-US"/>
              </w:rPr>
              <w:t>Schall und Schwingungen</w:t>
            </w:r>
          </w:p>
          <w:p w:rsidR="001D3476" w:rsidRPr="003E2E97" w:rsidRDefault="001D3476" w:rsidP="001D3476">
            <w:pPr>
              <w:spacing w:line="280" w:lineRule="exact"/>
              <w:rPr>
                <w:rFonts w:eastAsia="Calibri" w:cs="Arial"/>
                <w:szCs w:val="22"/>
                <w:lang w:eastAsia="en-US"/>
              </w:rPr>
            </w:pPr>
            <w:r w:rsidRPr="003E2E97">
              <w:rPr>
                <w:rFonts w:eastAsia="Calibri" w:cs="Arial"/>
                <w:szCs w:val="22"/>
                <w:lang w:eastAsia="en-US"/>
              </w:rPr>
              <w:t xml:space="preserve">Alles, was man mit den Ohren hören kann, ist </w:t>
            </w:r>
            <w:r w:rsidRPr="00FF7EF9">
              <w:rPr>
                <w:rFonts w:eastAsia="Calibri" w:cs="Arial"/>
                <w:b/>
                <w:color w:val="D9D9D9"/>
                <w:szCs w:val="22"/>
                <w:lang w:eastAsia="en-US"/>
              </w:rPr>
              <w:t>Schall</w:t>
            </w:r>
            <w:r w:rsidRPr="003E2E97">
              <w:rPr>
                <w:rFonts w:eastAsia="Calibri" w:cs="Arial"/>
                <w:szCs w:val="22"/>
                <w:lang w:eastAsia="en-US"/>
              </w:rPr>
              <w:t xml:space="preserve">. Schall entsteht, wenn Körper </w:t>
            </w:r>
            <w:r w:rsidRPr="00FF7EF9">
              <w:rPr>
                <w:rFonts w:eastAsia="Calibri" w:cs="Arial"/>
                <w:b/>
                <w:color w:val="D9D9D9"/>
                <w:szCs w:val="22"/>
                <w:lang w:eastAsia="en-US"/>
              </w:rPr>
              <w:t>schwingen</w:t>
            </w:r>
            <w:r w:rsidRPr="003E2E97">
              <w:rPr>
                <w:rFonts w:eastAsia="Calibri" w:cs="Arial"/>
                <w:szCs w:val="22"/>
                <w:lang w:eastAsia="en-US"/>
              </w:rPr>
              <w:t xml:space="preserve">. Schwingende Körper nennt man </w:t>
            </w:r>
            <w:r w:rsidRPr="00FF7EF9">
              <w:rPr>
                <w:rFonts w:eastAsia="Calibri" w:cs="Arial"/>
                <w:b/>
                <w:color w:val="D9D9D9"/>
                <w:szCs w:val="22"/>
                <w:lang w:eastAsia="en-US"/>
              </w:rPr>
              <w:t>Schallquellen</w:t>
            </w:r>
            <w:r w:rsidRPr="003E2E97">
              <w:rPr>
                <w:rFonts w:eastAsia="Calibri" w:cs="Arial"/>
                <w:szCs w:val="22"/>
                <w:lang w:eastAsia="en-US"/>
              </w:rPr>
              <w:t xml:space="preserve">. </w:t>
            </w:r>
          </w:p>
          <w:p w:rsidR="001D3476" w:rsidRPr="00667634" w:rsidRDefault="001D3476" w:rsidP="00667634">
            <w:pPr>
              <w:spacing w:line="280" w:lineRule="exact"/>
              <w:rPr>
                <w:rFonts w:eastAsia="Calibri" w:cs="Arial"/>
                <w:szCs w:val="22"/>
                <w:lang w:eastAsia="en-US"/>
              </w:rPr>
            </w:pPr>
            <w:r w:rsidRPr="003E2E97">
              <w:rPr>
                <w:rFonts w:eastAsia="Calibri" w:cs="Arial"/>
                <w:szCs w:val="22"/>
                <w:lang w:eastAsia="en-US"/>
              </w:rPr>
              <w:t>Wir unterscheiden folgende Schallarten:</w:t>
            </w:r>
          </w:p>
        </w:tc>
      </w:tr>
      <w:tr w:rsidR="001D3476" w:rsidRPr="00584607" w:rsidTr="00CE47EC">
        <w:trPr>
          <w:trHeight w:val="71"/>
        </w:trPr>
        <w:tc>
          <w:tcPr>
            <w:tcW w:w="2264" w:type="dxa"/>
            <w:gridSpan w:val="2"/>
            <w:shd w:val="clear" w:color="auto" w:fill="auto"/>
            <w:vAlign w:val="center"/>
          </w:tcPr>
          <w:p w:rsidR="001D3476" w:rsidRDefault="001D3476" w:rsidP="00FD0110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Ton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1D3476" w:rsidRDefault="001D3476" w:rsidP="00FD0110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Klang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D3476" w:rsidRDefault="001D3476" w:rsidP="00FD0110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Geräusch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D3476" w:rsidRDefault="001D3476" w:rsidP="00FD0110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Knall</w:t>
            </w:r>
          </w:p>
        </w:tc>
      </w:tr>
      <w:tr w:rsidR="001D3476" w:rsidRPr="00584607" w:rsidTr="00CE47EC">
        <w:trPr>
          <w:trHeight w:val="71"/>
        </w:trPr>
        <w:tc>
          <w:tcPr>
            <w:tcW w:w="2264" w:type="dxa"/>
            <w:gridSpan w:val="2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 einem Ton ist die Schwingung sinusförmig.</w:t>
            </w:r>
          </w:p>
        </w:tc>
        <w:tc>
          <w:tcPr>
            <w:tcW w:w="2265" w:type="dxa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Beim Klang ist die Schwingung nicht sinusförmig, aber periodisch.</w:t>
            </w:r>
          </w:p>
        </w:tc>
        <w:tc>
          <w:tcPr>
            <w:tcW w:w="2264" w:type="dxa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Die Schwingung eines Geräuschs ist unregelmäßig.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Beim Knall hat die Schwingung eine große Amplitude und klingt schnell ab.</w:t>
            </w:r>
          </w:p>
        </w:tc>
      </w:tr>
      <w:tr w:rsidR="001D3476" w:rsidRPr="00584607" w:rsidTr="00CE47EC">
        <w:trPr>
          <w:trHeight w:val="1100"/>
        </w:trPr>
        <w:tc>
          <w:tcPr>
            <w:tcW w:w="2264" w:type="dxa"/>
            <w:gridSpan w:val="2"/>
            <w:shd w:val="clear" w:color="auto" w:fill="auto"/>
          </w:tcPr>
          <w:p w:rsidR="00CE47EC" w:rsidRDefault="00CE47EC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5CBAEC" wp14:editId="407BD2C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50165</wp:posOffset>
                  </wp:positionV>
                  <wp:extent cx="1287780" cy="727075"/>
                  <wp:effectExtent l="0" t="0" r="762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3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7EC" w:rsidRDefault="00CE47EC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D3476" w:rsidRPr="001D3476" w:rsidRDefault="001D3476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1D3476" w:rsidRPr="001D3476" w:rsidRDefault="00CE47EC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5052906" wp14:editId="7203B247">
                  <wp:simplePos x="0" y="0"/>
                  <wp:positionH relativeFrom="column">
                    <wp:posOffset>-12798</wp:posOffset>
                  </wp:positionH>
                  <wp:positionV relativeFrom="paragraph">
                    <wp:posOffset>51650</wp:posOffset>
                  </wp:positionV>
                  <wp:extent cx="1268569" cy="655376"/>
                  <wp:effectExtent l="0" t="0" r="825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18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  <w:shd w:val="clear" w:color="auto" w:fill="auto"/>
          </w:tcPr>
          <w:p w:rsidR="001D3476" w:rsidRPr="001D3476" w:rsidRDefault="00CE47EC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DB4B9A" wp14:editId="01F00587">
                  <wp:simplePos x="0" y="0"/>
                  <wp:positionH relativeFrom="column">
                    <wp:posOffset>-15079</wp:posOffset>
                  </wp:positionH>
                  <wp:positionV relativeFrom="paragraph">
                    <wp:posOffset>51650</wp:posOffset>
                  </wp:positionV>
                  <wp:extent cx="1300766" cy="625438"/>
                  <wp:effectExtent l="0" t="0" r="0" b="381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48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3476" w:rsidRPr="001D3476" w:rsidRDefault="00CE47EC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A9E654A" wp14:editId="39A0B248">
                  <wp:simplePos x="0" y="0"/>
                  <wp:positionH relativeFrom="column">
                    <wp:posOffset>-36043</wp:posOffset>
                  </wp:positionH>
                  <wp:positionV relativeFrom="paragraph">
                    <wp:posOffset>51650</wp:posOffset>
                  </wp:positionV>
                  <wp:extent cx="1210614" cy="694953"/>
                  <wp:effectExtent l="0" t="0" r="889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25" cy="69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476" w:rsidRPr="00584607" w:rsidTr="00CE47EC">
        <w:trPr>
          <w:trHeight w:val="71"/>
        </w:trPr>
        <w:tc>
          <w:tcPr>
            <w:tcW w:w="2264" w:type="dxa"/>
            <w:gridSpan w:val="2"/>
            <w:shd w:val="clear" w:color="auto" w:fill="auto"/>
          </w:tcPr>
          <w:p w:rsidR="001D3476" w:rsidRPr="001D3476" w:rsidRDefault="00667634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772935" wp14:editId="68748A5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27305</wp:posOffset>
                  </wp:positionV>
                  <wp:extent cx="810895" cy="1022985"/>
                  <wp:effectExtent l="0" t="0" r="8255" b="571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shd w:val="clear" w:color="auto" w:fill="auto"/>
          </w:tcPr>
          <w:p w:rsidR="00C73DC6" w:rsidRDefault="00C73DC6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9EB9B92" wp14:editId="3EBC0ED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88801</wp:posOffset>
                  </wp:positionV>
                  <wp:extent cx="719455" cy="895985"/>
                  <wp:effectExtent l="0" t="0" r="444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DC6" w:rsidRDefault="00C73DC6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C73DC6" w:rsidRDefault="00C73DC6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D3476" w:rsidRPr="001D3476" w:rsidRDefault="001D3476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1D3476" w:rsidRPr="001D3476" w:rsidRDefault="00667634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9185E0" wp14:editId="1CC9B852">
                  <wp:simplePos x="0" y="0"/>
                  <wp:positionH relativeFrom="column">
                    <wp:posOffset>70833</wp:posOffset>
                  </wp:positionH>
                  <wp:positionV relativeFrom="paragraph">
                    <wp:posOffset>126365</wp:posOffset>
                  </wp:positionV>
                  <wp:extent cx="1174115" cy="862330"/>
                  <wp:effectExtent l="0" t="0" r="698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3476" w:rsidRPr="001D3476" w:rsidRDefault="00667634" w:rsidP="001D3476">
            <w:pPr>
              <w:spacing w:before="120" w:after="120" w:line="28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B0E262" wp14:editId="79E96CBD">
                  <wp:simplePos x="0" y="0"/>
                  <wp:positionH relativeFrom="column">
                    <wp:posOffset>305246</wp:posOffset>
                  </wp:positionH>
                  <wp:positionV relativeFrom="paragraph">
                    <wp:posOffset>26876</wp:posOffset>
                  </wp:positionV>
                  <wp:extent cx="727657" cy="1040194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97" cy="104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476" w:rsidRPr="00584607" w:rsidTr="00CE47EC">
        <w:trPr>
          <w:trHeight w:val="71"/>
        </w:trPr>
        <w:tc>
          <w:tcPr>
            <w:tcW w:w="2264" w:type="dxa"/>
            <w:gridSpan w:val="2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z. B. angeschlagene Stimmgabel</w:t>
            </w:r>
          </w:p>
        </w:tc>
        <w:tc>
          <w:tcPr>
            <w:tcW w:w="2265" w:type="dxa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z. B. Musikinstrumente</w:t>
            </w:r>
          </w:p>
        </w:tc>
        <w:tc>
          <w:tcPr>
            <w:tcW w:w="2264" w:type="dxa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z. B. Maschinen, Fahrzeuge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3476" w:rsidRPr="001D3476" w:rsidRDefault="001D3476" w:rsidP="001D3476">
            <w:pPr>
              <w:spacing w:before="120" w:after="120" w:line="28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z. B. Explosion, zerplatzender Ballon</w:t>
            </w:r>
          </w:p>
        </w:tc>
      </w:tr>
    </w:tbl>
    <w:p w:rsidR="001631D4" w:rsidRDefault="001631D4"/>
    <w:sectPr w:rsidR="001631D4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FF" w:rsidRDefault="00D34CFF" w:rsidP="004B29CC">
      <w:pPr>
        <w:spacing w:after="0" w:line="240" w:lineRule="auto"/>
      </w:pPr>
      <w:r>
        <w:separator/>
      </w:r>
    </w:p>
  </w:endnote>
  <w:endnote w:type="continuationSeparator" w:id="0">
    <w:p w:rsidR="00D34CFF" w:rsidRDefault="00D34CFF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HR_Ph_TF1_SuH_S1_</w:t>
    </w:r>
    <w:r w:rsidR="00CE47EC">
      <w:rPr>
        <w:lang w:val="en-US"/>
      </w:rPr>
      <w:t>Merk1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FF" w:rsidRDefault="00D34CFF" w:rsidP="004B29CC">
      <w:pPr>
        <w:spacing w:after="0" w:line="240" w:lineRule="auto"/>
      </w:pPr>
      <w:r>
        <w:separator/>
      </w:r>
    </w:p>
  </w:footnote>
  <w:footnote w:type="continuationSeparator" w:id="0">
    <w:p w:rsidR="00D34CFF" w:rsidRDefault="00D34CFF" w:rsidP="004B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757F4"/>
    <w:rsid w:val="001631D4"/>
    <w:rsid w:val="001D3476"/>
    <w:rsid w:val="002322EE"/>
    <w:rsid w:val="004B29CC"/>
    <w:rsid w:val="005C1DF8"/>
    <w:rsid w:val="00667634"/>
    <w:rsid w:val="006D54C7"/>
    <w:rsid w:val="0082721A"/>
    <w:rsid w:val="00996B6F"/>
    <w:rsid w:val="009D766A"/>
    <w:rsid w:val="00A729DE"/>
    <w:rsid w:val="00C73DC6"/>
    <w:rsid w:val="00C962CB"/>
    <w:rsid w:val="00CE47EC"/>
    <w:rsid w:val="00D34CFF"/>
    <w:rsid w:val="00E46552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6</cp:revision>
  <cp:lastPrinted>2014-02-11T15:52:00Z</cp:lastPrinted>
  <dcterms:created xsi:type="dcterms:W3CDTF">2014-02-11T14:52:00Z</dcterms:created>
  <dcterms:modified xsi:type="dcterms:W3CDTF">2014-02-11T15:52:00Z</dcterms:modified>
</cp:coreProperties>
</file>