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AA126E" w:rsidRPr="00493E31" w:rsidTr="008762BC">
        <w:tc>
          <w:tcPr>
            <w:tcW w:w="9180" w:type="dxa"/>
            <w:shd w:val="clear" w:color="auto" w:fill="auto"/>
            <w:vAlign w:val="center"/>
          </w:tcPr>
          <w:p w:rsidR="00AA126E" w:rsidRPr="00493E31" w:rsidRDefault="009F5682" w:rsidP="00AA126E">
            <w:pPr>
              <w:spacing w:after="0" w:line="240" w:lineRule="auto"/>
              <w:rPr>
                <w:b/>
                <w:sz w:val="28"/>
                <w:szCs w:val="28"/>
              </w:rPr>
            </w:pPr>
            <w:r>
              <w:rPr>
                <w:b/>
                <w:sz w:val="28"/>
                <w:szCs w:val="28"/>
              </w:rPr>
              <w:t xml:space="preserve">TF </w:t>
            </w:r>
            <w:r w:rsidR="00AA126E">
              <w:rPr>
                <w:b/>
                <w:sz w:val="28"/>
                <w:szCs w:val="28"/>
              </w:rPr>
              <w:t xml:space="preserve">1: </w:t>
            </w:r>
            <w:r w:rsidR="004032FF">
              <w:rPr>
                <w:b/>
                <w:sz w:val="28"/>
                <w:szCs w:val="28"/>
              </w:rPr>
              <w:t>Akustische Phänomene – Schall im Basiskonzept Wechselwirkung</w:t>
            </w:r>
          </w:p>
        </w:tc>
      </w:tr>
    </w:tbl>
    <w:p w:rsidR="00F7335A" w:rsidRDefault="00F7335A" w:rsidP="00AA126E">
      <w:pPr>
        <w:spacing w:after="0" w:line="240" w:lineRule="auto"/>
      </w:pPr>
    </w:p>
    <w:p w:rsidR="00AA126E" w:rsidRDefault="00AA126E" w:rsidP="00F42028">
      <w:r>
        <w:t xml:space="preserve">Die meisten Gefährdungen in diesem Themenfeld ergeben sich aus </w:t>
      </w:r>
      <w:r w:rsidR="00F42028">
        <w:t>dem Lärm der</w:t>
      </w:r>
      <w:r>
        <w:t xml:space="preserve"> verwendeten Schallquellen</w:t>
      </w:r>
      <w:r w:rsidR="00F42028">
        <w:t xml:space="preserve"> (vgl. RiSU I-12)</w:t>
      </w:r>
      <w:r>
        <w:t>.</w:t>
      </w:r>
      <w:r w:rsidR="00723024">
        <w:t xml:space="preserve"> </w:t>
      </w:r>
      <w:r w:rsidR="00FF1C46">
        <w:t>Auf angemessene Hygienemaßnahmen ist im Allgemeinen zu achten und die Schülerinnen und Schüler entsprechend zu unterweisen.</w:t>
      </w:r>
    </w:p>
    <w:p w:rsidR="00AA126E" w:rsidRDefault="00AA126E" w:rsidP="00AA126E">
      <w:pPr>
        <w:spacing w:after="0" w:line="240" w:lineRule="auto"/>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1"/>
        <w:gridCol w:w="8593"/>
      </w:tblGrid>
      <w:tr w:rsidR="00A04C67" w:rsidRPr="00F42028" w:rsidTr="00FF73F1">
        <w:trPr>
          <w:cantSplit/>
          <w:trHeight w:val="567"/>
        </w:trPr>
        <w:tc>
          <w:tcPr>
            <w:tcW w:w="621" w:type="dxa"/>
            <w:shd w:val="clear" w:color="auto" w:fill="F2F2F2" w:themeFill="background1" w:themeFillShade="F2"/>
            <w:noWrap/>
            <w:textDirection w:val="btLr"/>
            <w:vAlign w:val="bottom"/>
            <w:hideMark/>
          </w:tcPr>
          <w:p w:rsidR="00A04C67" w:rsidRPr="00AA126E" w:rsidRDefault="00A04C67" w:rsidP="00AA126E">
            <w:pPr>
              <w:spacing w:after="0" w:line="240" w:lineRule="auto"/>
              <w:rPr>
                <w:color w:val="000000"/>
                <w:sz w:val="24"/>
                <w:szCs w:val="24"/>
              </w:rPr>
            </w:pPr>
          </w:p>
        </w:tc>
        <w:tc>
          <w:tcPr>
            <w:tcW w:w="8593" w:type="dxa"/>
            <w:shd w:val="clear" w:color="auto" w:fill="F2F2F2" w:themeFill="background1" w:themeFillShade="F2"/>
            <w:noWrap/>
            <w:vAlign w:val="center"/>
            <w:hideMark/>
          </w:tcPr>
          <w:p w:rsidR="00A04C67" w:rsidRPr="00F436A4" w:rsidRDefault="00A04C67" w:rsidP="00F42028">
            <w:pPr>
              <w:spacing w:after="0" w:line="240" w:lineRule="auto"/>
              <w:rPr>
                <w:b/>
                <w:color w:val="000000"/>
                <w:sz w:val="24"/>
                <w:szCs w:val="24"/>
              </w:rPr>
            </w:pPr>
            <w:r w:rsidRPr="00F436A4">
              <w:rPr>
                <w:b/>
                <w:color w:val="000000"/>
                <w:sz w:val="24"/>
                <w:szCs w:val="24"/>
              </w:rPr>
              <w:t>Beispiele für Experimente mit geringer Gefährdung</w:t>
            </w:r>
          </w:p>
        </w:tc>
      </w:tr>
      <w:tr w:rsidR="00A04C67" w:rsidRPr="00F42028" w:rsidTr="00A04C67">
        <w:trPr>
          <w:trHeight w:val="375"/>
        </w:trPr>
        <w:tc>
          <w:tcPr>
            <w:tcW w:w="621" w:type="dxa"/>
            <w:vMerge w:val="restart"/>
            <w:textDirection w:val="tbRl"/>
            <w:vAlign w:val="center"/>
            <w:hideMark/>
          </w:tcPr>
          <w:p w:rsidR="00A04C67" w:rsidRPr="009F5682" w:rsidRDefault="009F5682" w:rsidP="009F5682">
            <w:pPr>
              <w:spacing w:after="0" w:line="240" w:lineRule="auto"/>
              <w:ind w:left="113" w:right="113"/>
              <w:jc w:val="center"/>
              <w:rPr>
                <w:b/>
                <w:color w:val="000000"/>
                <w:sz w:val="24"/>
                <w:szCs w:val="24"/>
              </w:rPr>
            </w:pPr>
            <w:r w:rsidRPr="009F5682">
              <w:rPr>
                <w:b/>
                <w:color w:val="000000"/>
                <w:sz w:val="24"/>
                <w:szCs w:val="24"/>
              </w:rPr>
              <w:t xml:space="preserve">Handreichung TF </w:t>
            </w:r>
            <w:r w:rsidR="00A04C67" w:rsidRPr="009F5682">
              <w:rPr>
                <w:b/>
                <w:color w:val="000000"/>
                <w:sz w:val="24"/>
                <w:szCs w:val="24"/>
              </w:rPr>
              <w:t>1</w:t>
            </w:r>
          </w:p>
        </w:tc>
        <w:tc>
          <w:tcPr>
            <w:tcW w:w="8593" w:type="dxa"/>
            <w:shd w:val="clear" w:color="auto" w:fill="auto"/>
            <w:noWrap/>
            <w:vAlign w:val="bottom"/>
            <w:hideMark/>
          </w:tcPr>
          <w:p w:rsidR="00A04C67" w:rsidRPr="00AA126E" w:rsidRDefault="00A04C67" w:rsidP="00AA126E">
            <w:pPr>
              <w:spacing w:after="0" w:line="240" w:lineRule="auto"/>
              <w:rPr>
                <w:color w:val="000000"/>
                <w:sz w:val="24"/>
                <w:szCs w:val="24"/>
              </w:rPr>
            </w:pPr>
            <w:r w:rsidRPr="00AA126E">
              <w:rPr>
                <w:color w:val="000000"/>
                <w:sz w:val="24"/>
                <w:szCs w:val="24"/>
              </w:rPr>
              <w:t>Ta</w:t>
            </w:r>
            <w:r>
              <w:rPr>
                <w:color w:val="000000"/>
                <w:sz w:val="24"/>
                <w:szCs w:val="24"/>
              </w:rPr>
              <w:t>m</w:t>
            </w:r>
            <w:r w:rsidRPr="00AA126E">
              <w:rPr>
                <w:color w:val="000000"/>
                <w:sz w:val="24"/>
                <w:szCs w:val="24"/>
              </w:rPr>
              <w:t>burinexperiment</w:t>
            </w:r>
          </w:p>
        </w:tc>
      </w:tr>
      <w:tr w:rsidR="00A04C67" w:rsidRPr="00F42028" w:rsidTr="00A04C67">
        <w:trPr>
          <w:trHeight w:val="375"/>
        </w:trPr>
        <w:tc>
          <w:tcPr>
            <w:tcW w:w="621" w:type="dxa"/>
            <w:vMerge/>
            <w:textDirection w:val="tbRl"/>
            <w:vAlign w:val="center"/>
          </w:tcPr>
          <w:p w:rsidR="00A04C67" w:rsidRPr="00F42028" w:rsidRDefault="00A04C67" w:rsidP="00F42028">
            <w:pPr>
              <w:spacing w:after="0" w:line="240" w:lineRule="auto"/>
              <w:ind w:left="113" w:right="113"/>
              <w:rPr>
                <w:color w:val="000000"/>
                <w:sz w:val="24"/>
                <w:szCs w:val="24"/>
              </w:rPr>
            </w:pPr>
          </w:p>
        </w:tc>
        <w:tc>
          <w:tcPr>
            <w:tcW w:w="8593" w:type="dxa"/>
            <w:shd w:val="clear" w:color="auto" w:fill="auto"/>
            <w:noWrap/>
            <w:vAlign w:val="bottom"/>
          </w:tcPr>
          <w:p w:rsidR="00A04C67" w:rsidRPr="00AA126E" w:rsidRDefault="00A04C67" w:rsidP="00AA126E">
            <w:pPr>
              <w:spacing w:after="0" w:line="240" w:lineRule="auto"/>
              <w:rPr>
                <w:color w:val="000000"/>
                <w:sz w:val="24"/>
                <w:szCs w:val="24"/>
              </w:rPr>
            </w:pPr>
            <w:r>
              <w:rPr>
                <w:color w:val="000000"/>
                <w:sz w:val="24"/>
                <w:szCs w:val="24"/>
              </w:rPr>
              <w:t>Modell zur Schallweiterleitung (z.B. bifilare Kugelkette)</w:t>
            </w:r>
          </w:p>
        </w:tc>
      </w:tr>
      <w:tr w:rsidR="00A04C67" w:rsidRPr="00F42028" w:rsidTr="00A04C67">
        <w:trPr>
          <w:trHeight w:val="375"/>
        </w:trPr>
        <w:tc>
          <w:tcPr>
            <w:tcW w:w="621" w:type="dxa"/>
            <w:vMerge/>
            <w:vAlign w:val="center"/>
            <w:hideMark/>
          </w:tcPr>
          <w:p w:rsidR="00A04C67" w:rsidRPr="00AA126E" w:rsidRDefault="00A04C67" w:rsidP="00AA126E">
            <w:pPr>
              <w:spacing w:after="0" w:line="240" w:lineRule="auto"/>
              <w:rPr>
                <w:color w:val="000000"/>
                <w:sz w:val="24"/>
                <w:szCs w:val="24"/>
              </w:rPr>
            </w:pPr>
          </w:p>
        </w:tc>
        <w:tc>
          <w:tcPr>
            <w:tcW w:w="8593" w:type="dxa"/>
            <w:shd w:val="clear" w:color="auto" w:fill="auto"/>
            <w:noWrap/>
            <w:vAlign w:val="bottom"/>
            <w:hideMark/>
          </w:tcPr>
          <w:p w:rsidR="00A04C67" w:rsidRPr="00AA126E" w:rsidRDefault="00A04C67" w:rsidP="00AA126E">
            <w:pPr>
              <w:spacing w:after="0" w:line="240" w:lineRule="auto"/>
              <w:rPr>
                <w:color w:val="000000"/>
                <w:sz w:val="24"/>
                <w:szCs w:val="24"/>
              </w:rPr>
            </w:pPr>
            <w:r w:rsidRPr="00AA126E">
              <w:rPr>
                <w:color w:val="000000"/>
                <w:sz w:val="24"/>
                <w:szCs w:val="24"/>
              </w:rPr>
              <w:t>Erzeugung von Schallbildern mit Software</w:t>
            </w:r>
          </w:p>
        </w:tc>
      </w:tr>
      <w:tr w:rsidR="00A04C67" w:rsidRPr="00F42028" w:rsidTr="00A04C67">
        <w:trPr>
          <w:trHeight w:val="375"/>
        </w:trPr>
        <w:tc>
          <w:tcPr>
            <w:tcW w:w="621" w:type="dxa"/>
            <w:vMerge/>
            <w:vAlign w:val="center"/>
            <w:hideMark/>
          </w:tcPr>
          <w:p w:rsidR="00A04C67" w:rsidRPr="00AA126E" w:rsidRDefault="00A04C67" w:rsidP="00AA126E">
            <w:pPr>
              <w:spacing w:after="0" w:line="240" w:lineRule="auto"/>
              <w:rPr>
                <w:color w:val="000000"/>
                <w:sz w:val="24"/>
                <w:szCs w:val="24"/>
              </w:rPr>
            </w:pPr>
          </w:p>
        </w:tc>
        <w:tc>
          <w:tcPr>
            <w:tcW w:w="8593" w:type="dxa"/>
            <w:shd w:val="clear" w:color="auto" w:fill="auto"/>
            <w:noWrap/>
            <w:vAlign w:val="bottom"/>
            <w:hideMark/>
          </w:tcPr>
          <w:p w:rsidR="00A04C67" w:rsidRPr="00AA126E" w:rsidRDefault="00A04C67" w:rsidP="004716CC">
            <w:pPr>
              <w:spacing w:after="0" w:line="240" w:lineRule="auto"/>
              <w:rPr>
                <w:color w:val="000000"/>
                <w:sz w:val="24"/>
                <w:szCs w:val="24"/>
              </w:rPr>
            </w:pPr>
            <w:r w:rsidRPr="00AA126E">
              <w:rPr>
                <w:color w:val="000000"/>
                <w:sz w:val="24"/>
                <w:szCs w:val="24"/>
              </w:rPr>
              <w:t>Lineal</w:t>
            </w:r>
            <w:r w:rsidR="004716CC">
              <w:rPr>
                <w:color w:val="000000"/>
                <w:sz w:val="24"/>
                <w:szCs w:val="24"/>
              </w:rPr>
              <w:t>-E</w:t>
            </w:r>
            <w:r w:rsidRPr="00AA126E">
              <w:rPr>
                <w:color w:val="000000"/>
                <w:sz w:val="24"/>
                <w:szCs w:val="24"/>
              </w:rPr>
              <w:t>xperiment</w:t>
            </w:r>
          </w:p>
        </w:tc>
      </w:tr>
      <w:tr w:rsidR="00A04C67" w:rsidRPr="00F42028" w:rsidTr="00A04C67">
        <w:trPr>
          <w:trHeight w:val="375"/>
        </w:trPr>
        <w:tc>
          <w:tcPr>
            <w:tcW w:w="621" w:type="dxa"/>
            <w:vMerge/>
            <w:vAlign w:val="center"/>
            <w:hideMark/>
          </w:tcPr>
          <w:p w:rsidR="00A04C67" w:rsidRPr="00AA126E" w:rsidRDefault="00A04C67" w:rsidP="00AA126E">
            <w:pPr>
              <w:spacing w:after="0" w:line="240" w:lineRule="auto"/>
              <w:rPr>
                <w:color w:val="000000"/>
                <w:sz w:val="24"/>
                <w:szCs w:val="24"/>
              </w:rPr>
            </w:pPr>
          </w:p>
        </w:tc>
        <w:tc>
          <w:tcPr>
            <w:tcW w:w="8593" w:type="dxa"/>
            <w:shd w:val="clear" w:color="auto" w:fill="auto"/>
            <w:noWrap/>
            <w:vAlign w:val="bottom"/>
            <w:hideMark/>
          </w:tcPr>
          <w:p w:rsidR="00A04C67" w:rsidRPr="00AA126E" w:rsidRDefault="00A04C67" w:rsidP="00AA126E">
            <w:pPr>
              <w:spacing w:after="0" w:line="240" w:lineRule="auto"/>
              <w:rPr>
                <w:color w:val="000000"/>
                <w:sz w:val="24"/>
                <w:szCs w:val="24"/>
              </w:rPr>
            </w:pPr>
            <w:r w:rsidRPr="00AA126E">
              <w:rPr>
                <w:color w:val="000000"/>
                <w:sz w:val="24"/>
                <w:szCs w:val="24"/>
              </w:rPr>
              <w:t>Monochord</w:t>
            </w:r>
          </w:p>
        </w:tc>
      </w:tr>
      <w:tr w:rsidR="00A04C67" w:rsidRPr="00F42028" w:rsidTr="00A04C67">
        <w:trPr>
          <w:trHeight w:val="375"/>
        </w:trPr>
        <w:tc>
          <w:tcPr>
            <w:tcW w:w="621" w:type="dxa"/>
            <w:vMerge/>
            <w:vAlign w:val="center"/>
            <w:hideMark/>
          </w:tcPr>
          <w:p w:rsidR="00A04C67" w:rsidRPr="00AA126E" w:rsidRDefault="00A04C67" w:rsidP="00AA126E">
            <w:pPr>
              <w:spacing w:after="0" w:line="240" w:lineRule="auto"/>
              <w:rPr>
                <w:color w:val="000000"/>
                <w:sz w:val="24"/>
                <w:szCs w:val="24"/>
              </w:rPr>
            </w:pPr>
          </w:p>
        </w:tc>
        <w:tc>
          <w:tcPr>
            <w:tcW w:w="8593" w:type="dxa"/>
            <w:shd w:val="clear" w:color="auto" w:fill="auto"/>
            <w:noWrap/>
            <w:vAlign w:val="bottom"/>
            <w:hideMark/>
          </w:tcPr>
          <w:p w:rsidR="00A04C67" w:rsidRPr="00AA126E" w:rsidRDefault="00A04C67" w:rsidP="00AA126E">
            <w:pPr>
              <w:spacing w:after="0" w:line="240" w:lineRule="auto"/>
              <w:rPr>
                <w:color w:val="000000"/>
                <w:sz w:val="24"/>
                <w:szCs w:val="24"/>
              </w:rPr>
            </w:pPr>
            <w:r w:rsidRPr="00AA126E">
              <w:rPr>
                <w:color w:val="000000"/>
                <w:sz w:val="24"/>
                <w:szCs w:val="24"/>
              </w:rPr>
              <w:t>Musik mit Wassergläsern</w:t>
            </w:r>
          </w:p>
        </w:tc>
      </w:tr>
      <w:tr w:rsidR="00A04C67" w:rsidRPr="00F42028" w:rsidTr="00A04C67">
        <w:trPr>
          <w:trHeight w:val="375"/>
        </w:trPr>
        <w:tc>
          <w:tcPr>
            <w:tcW w:w="621" w:type="dxa"/>
            <w:vMerge/>
            <w:vAlign w:val="center"/>
            <w:hideMark/>
          </w:tcPr>
          <w:p w:rsidR="00A04C67" w:rsidRPr="00AA126E" w:rsidRDefault="00A04C67" w:rsidP="00AA126E">
            <w:pPr>
              <w:spacing w:after="0" w:line="240" w:lineRule="auto"/>
              <w:rPr>
                <w:color w:val="000000"/>
                <w:sz w:val="24"/>
                <w:szCs w:val="24"/>
              </w:rPr>
            </w:pPr>
          </w:p>
        </w:tc>
        <w:tc>
          <w:tcPr>
            <w:tcW w:w="8593" w:type="dxa"/>
            <w:shd w:val="clear" w:color="auto" w:fill="auto"/>
            <w:noWrap/>
            <w:vAlign w:val="bottom"/>
            <w:hideMark/>
          </w:tcPr>
          <w:p w:rsidR="00A04C67" w:rsidRPr="00AA126E" w:rsidRDefault="00A04C67" w:rsidP="00AA126E">
            <w:pPr>
              <w:spacing w:after="0" w:line="240" w:lineRule="auto"/>
              <w:rPr>
                <w:color w:val="000000"/>
                <w:sz w:val="24"/>
                <w:szCs w:val="24"/>
              </w:rPr>
            </w:pPr>
            <w:r w:rsidRPr="00AA126E">
              <w:rPr>
                <w:color w:val="000000"/>
                <w:sz w:val="24"/>
                <w:szCs w:val="24"/>
              </w:rPr>
              <w:t>Musik mit Wasserflaschen</w:t>
            </w:r>
          </w:p>
        </w:tc>
      </w:tr>
      <w:tr w:rsidR="00A04C67" w:rsidRPr="00F42028" w:rsidTr="00A04C67">
        <w:trPr>
          <w:trHeight w:val="375"/>
        </w:trPr>
        <w:tc>
          <w:tcPr>
            <w:tcW w:w="621" w:type="dxa"/>
            <w:vMerge/>
            <w:vAlign w:val="center"/>
            <w:hideMark/>
          </w:tcPr>
          <w:p w:rsidR="00A04C67" w:rsidRPr="00AA126E" w:rsidRDefault="00A04C67" w:rsidP="00AA126E">
            <w:pPr>
              <w:spacing w:after="0" w:line="240" w:lineRule="auto"/>
              <w:rPr>
                <w:color w:val="000000"/>
                <w:sz w:val="24"/>
                <w:szCs w:val="24"/>
              </w:rPr>
            </w:pPr>
          </w:p>
        </w:tc>
        <w:tc>
          <w:tcPr>
            <w:tcW w:w="8593" w:type="dxa"/>
            <w:shd w:val="clear" w:color="auto" w:fill="auto"/>
            <w:noWrap/>
            <w:vAlign w:val="bottom"/>
            <w:hideMark/>
          </w:tcPr>
          <w:p w:rsidR="00A04C67" w:rsidRPr="00AA126E" w:rsidRDefault="00A04C67" w:rsidP="00AA126E">
            <w:pPr>
              <w:spacing w:after="0" w:line="240" w:lineRule="auto"/>
              <w:rPr>
                <w:color w:val="000000"/>
                <w:sz w:val="24"/>
                <w:szCs w:val="24"/>
              </w:rPr>
            </w:pPr>
            <w:r w:rsidRPr="00AA126E">
              <w:rPr>
                <w:color w:val="000000"/>
                <w:sz w:val="24"/>
                <w:szCs w:val="24"/>
              </w:rPr>
              <w:t>Schwebung mit Stimmgabeln</w:t>
            </w:r>
          </w:p>
        </w:tc>
      </w:tr>
      <w:tr w:rsidR="00A04C67" w:rsidRPr="00F42028" w:rsidTr="00A04C67">
        <w:trPr>
          <w:trHeight w:val="375"/>
        </w:trPr>
        <w:tc>
          <w:tcPr>
            <w:tcW w:w="621" w:type="dxa"/>
            <w:vMerge/>
            <w:vAlign w:val="center"/>
            <w:hideMark/>
          </w:tcPr>
          <w:p w:rsidR="00A04C67" w:rsidRPr="00AA126E" w:rsidRDefault="00A04C67" w:rsidP="00AA126E">
            <w:pPr>
              <w:spacing w:after="0" w:line="240" w:lineRule="auto"/>
              <w:rPr>
                <w:color w:val="000000"/>
                <w:sz w:val="24"/>
                <w:szCs w:val="24"/>
              </w:rPr>
            </w:pPr>
          </w:p>
        </w:tc>
        <w:tc>
          <w:tcPr>
            <w:tcW w:w="8593" w:type="dxa"/>
            <w:shd w:val="clear" w:color="auto" w:fill="auto"/>
            <w:noWrap/>
            <w:vAlign w:val="bottom"/>
            <w:hideMark/>
          </w:tcPr>
          <w:p w:rsidR="00A04C67" w:rsidRPr="00AA126E" w:rsidRDefault="00A04C67" w:rsidP="00AA126E">
            <w:pPr>
              <w:spacing w:after="0" w:line="240" w:lineRule="auto"/>
              <w:rPr>
                <w:color w:val="000000"/>
                <w:sz w:val="24"/>
                <w:szCs w:val="24"/>
              </w:rPr>
            </w:pPr>
            <w:r w:rsidRPr="00AA126E">
              <w:rPr>
                <w:color w:val="000000"/>
                <w:sz w:val="24"/>
                <w:szCs w:val="24"/>
              </w:rPr>
              <w:t>Schwebung mit Frequenzgenerator</w:t>
            </w:r>
          </w:p>
        </w:tc>
      </w:tr>
      <w:tr w:rsidR="00A04C67" w:rsidRPr="00F42028" w:rsidTr="00A04C67">
        <w:trPr>
          <w:trHeight w:val="375"/>
        </w:trPr>
        <w:tc>
          <w:tcPr>
            <w:tcW w:w="621" w:type="dxa"/>
            <w:vMerge/>
            <w:vAlign w:val="center"/>
            <w:hideMark/>
          </w:tcPr>
          <w:p w:rsidR="00A04C67" w:rsidRPr="00AA126E" w:rsidRDefault="00A04C67" w:rsidP="00AA126E">
            <w:pPr>
              <w:spacing w:after="0" w:line="240" w:lineRule="auto"/>
              <w:rPr>
                <w:color w:val="000000"/>
                <w:sz w:val="24"/>
                <w:szCs w:val="24"/>
              </w:rPr>
            </w:pPr>
          </w:p>
        </w:tc>
        <w:tc>
          <w:tcPr>
            <w:tcW w:w="8593" w:type="dxa"/>
            <w:shd w:val="clear" w:color="auto" w:fill="auto"/>
            <w:noWrap/>
            <w:vAlign w:val="bottom"/>
            <w:hideMark/>
          </w:tcPr>
          <w:p w:rsidR="00A04C67" w:rsidRPr="00AA126E" w:rsidRDefault="00A04C67" w:rsidP="00AA126E">
            <w:pPr>
              <w:spacing w:after="0" w:line="240" w:lineRule="auto"/>
              <w:rPr>
                <w:color w:val="000000"/>
                <w:sz w:val="24"/>
                <w:szCs w:val="24"/>
              </w:rPr>
            </w:pPr>
            <w:r w:rsidRPr="00AA126E">
              <w:rPr>
                <w:color w:val="000000"/>
                <w:sz w:val="24"/>
                <w:szCs w:val="24"/>
              </w:rPr>
              <w:t>Schallpegelmessung</w:t>
            </w:r>
          </w:p>
        </w:tc>
      </w:tr>
      <w:tr w:rsidR="00A04C67" w:rsidRPr="00F42028" w:rsidTr="00A04C67">
        <w:trPr>
          <w:trHeight w:val="375"/>
        </w:trPr>
        <w:tc>
          <w:tcPr>
            <w:tcW w:w="621" w:type="dxa"/>
            <w:vMerge/>
            <w:vAlign w:val="center"/>
            <w:hideMark/>
          </w:tcPr>
          <w:p w:rsidR="00A04C67" w:rsidRPr="00AA126E" w:rsidRDefault="00A04C67" w:rsidP="00AA126E">
            <w:pPr>
              <w:spacing w:after="0" w:line="240" w:lineRule="auto"/>
              <w:rPr>
                <w:color w:val="000000"/>
                <w:sz w:val="24"/>
                <w:szCs w:val="24"/>
              </w:rPr>
            </w:pPr>
          </w:p>
        </w:tc>
        <w:tc>
          <w:tcPr>
            <w:tcW w:w="8593" w:type="dxa"/>
            <w:shd w:val="clear" w:color="auto" w:fill="auto"/>
            <w:noWrap/>
            <w:vAlign w:val="bottom"/>
            <w:hideMark/>
          </w:tcPr>
          <w:p w:rsidR="00A04C67" w:rsidRPr="00AA126E" w:rsidRDefault="00A04C67" w:rsidP="00AA126E">
            <w:pPr>
              <w:spacing w:after="0" w:line="240" w:lineRule="auto"/>
              <w:rPr>
                <w:color w:val="000000"/>
                <w:sz w:val="24"/>
                <w:szCs w:val="24"/>
              </w:rPr>
            </w:pPr>
            <w:r w:rsidRPr="00AA126E">
              <w:rPr>
                <w:color w:val="000000"/>
                <w:sz w:val="24"/>
                <w:szCs w:val="24"/>
              </w:rPr>
              <w:t>Schallweiterleitung, zwei Stimmgabeln auf Tisch</w:t>
            </w:r>
          </w:p>
        </w:tc>
      </w:tr>
      <w:tr w:rsidR="00A04C67" w:rsidRPr="00F42028" w:rsidTr="00A04C67">
        <w:trPr>
          <w:trHeight w:val="375"/>
        </w:trPr>
        <w:tc>
          <w:tcPr>
            <w:tcW w:w="621" w:type="dxa"/>
            <w:vMerge/>
            <w:vAlign w:val="center"/>
            <w:hideMark/>
          </w:tcPr>
          <w:p w:rsidR="00A04C67" w:rsidRPr="00AA126E" w:rsidRDefault="00A04C67" w:rsidP="00AA126E">
            <w:pPr>
              <w:spacing w:after="0" w:line="240" w:lineRule="auto"/>
              <w:rPr>
                <w:color w:val="000000"/>
                <w:sz w:val="24"/>
                <w:szCs w:val="24"/>
              </w:rPr>
            </w:pPr>
          </w:p>
        </w:tc>
        <w:tc>
          <w:tcPr>
            <w:tcW w:w="8593" w:type="dxa"/>
            <w:shd w:val="clear" w:color="auto" w:fill="auto"/>
            <w:noWrap/>
            <w:vAlign w:val="bottom"/>
            <w:hideMark/>
          </w:tcPr>
          <w:p w:rsidR="00A04C67" w:rsidRPr="00AA126E" w:rsidRDefault="00A04C67" w:rsidP="00AA126E">
            <w:pPr>
              <w:spacing w:after="0" w:line="240" w:lineRule="auto"/>
              <w:rPr>
                <w:color w:val="000000"/>
                <w:sz w:val="24"/>
                <w:szCs w:val="24"/>
              </w:rPr>
            </w:pPr>
            <w:r w:rsidRPr="00AA126E">
              <w:rPr>
                <w:color w:val="000000"/>
                <w:sz w:val="24"/>
                <w:szCs w:val="24"/>
              </w:rPr>
              <w:t>Dämpfung mit Wolldecke,….</w:t>
            </w:r>
          </w:p>
        </w:tc>
      </w:tr>
      <w:tr w:rsidR="00A04C67" w:rsidRPr="00F42028" w:rsidTr="00A04C67">
        <w:trPr>
          <w:trHeight w:val="375"/>
        </w:trPr>
        <w:tc>
          <w:tcPr>
            <w:tcW w:w="621" w:type="dxa"/>
            <w:vMerge/>
            <w:vAlign w:val="center"/>
            <w:hideMark/>
          </w:tcPr>
          <w:p w:rsidR="00A04C67" w:rsidRPr="00AA126E" w:rsidRDefault="00A04C67" w:rsidP="00AA126E">
            <w:pPr>
              <w:spacing w:after="0" w:line="240" w:lineRule="auto"/>
              <w:rPr>
                <w:color w:val="000000"/>
                <w:sz w:val="24"/>
                <w:szCs w:val="24"/>
              </w:rPr>
            </w:pPr>
          </w:p>
        </w:tc>
        <w:tc>
          <w:tcPr>
            <w:tcW w:w="8593" w:type="dxa"/>
            <w:shd w:val="clear" w:color="auto" w:fill="auto"/>
            <w:noWrap/>
            <w:vAlign w:val="bottom"/>
            <w:hideMark/>
          </w:tcPr>
          <w:p w:rsidR="00A04C67" w:rsidRPr="00AA126E" w:rsidRDefault="00A04C67" w:rsidP="00AA126E">
            <w:pPr>
              <w:spacing w:after="0" w:line="240" w:lineRule="auto"/>
              <w:rPr>
                <w:color w:val="000000"/>
                <w:sz w:val="24"/>
                <w:szCs w:val="24"/>
              </w:rPr>
            </w:pPr>
            <w:r w:rsidRPr="00AA126E">
              <w:rPr>
                <w:color w:val="000000"/>
                <w:sz w:val="24"/>
                <w:szCs w:val="24"/>
              </w:rPr>
              <w:t>berußte Glasplatte</w:t>
            </w:r>
            <w:r>
              <w:rPr>
                <w:color w:val="000000"/>
                <w:sz w:val="24"/>
                <w:szCs w:val="24"/>
              </w:rPr>
              <w:t xml:space="preserve"> mit Schreibstimmgabel</w:t>
            </w:r>
          </w:p>
        </w:tc>
      </w:tr>
      <w:tr w:rsidR="00A04C67" w:rsidRPr="00F42028" w:rsidTr="00A04C67">
        <w:trPr>
          <w:trHeight w:val="375"/>
        </w:trPr>
        <w:tc>
          <w:tcPr>
            <w:tcW w:w="621" w:type="dxa"/>
            <w:vMerge/>
            <w:vAlign w:val="center"/>
          </w:tcPr>
          <w:p w:rsidR="00A04C67" w:rsidRPr="00AA126E" w:rsidRDefault="00A04C67" w:rsidP="00AA126E">
            <w:pPr>
              <w:spacing w:after="0" w:line="240" w:lineRule="auto"/>
              <w:rPr>
                <w:color w:val="000000"/>
                <w:sz w:val="24"/>
                <w:szCs w:val="24"/>
              </w:rPr>
            </w:pPr>
          </w:p>
        </w:tc>
        <w:tc>
          <w:tcPr>
            <w:tcW w:w="8593" w:type="dxa"/>
            <w:shd w:val="clear" w:color="auto" w:fill="auto"/>
            <w:noWrap/>
            <w:vAlign w:val="bottom"/>
          </w:tcPr>
          <w:p w:rsidR="00A04C67" w:rsidRPr="00AA126E" w:rsidRDefault="00A04C67" w:rsidP="00AA126E">
            <w:pPr>
              <w:spacing w:after="0" w:line="240" w:lineRule="auto"/>
              <w:rPr>
                <w:color w:val="000000"/>
                <w:sz w:val="24"/>
                <w:szCs w:val="24"/>
              </w:rPr>
            </w:pPr>
            <w:r w:rsidRPr="00AA126E">
              <w:rPr>
                <w:color w:val="000000"/>
                <w:sz w:val="24"/>
                <w:szCs w:val="24"/>
              </w:rPr>
              <w:t>Musikinstrumente (z.B. Blasinstrumente, Maultrommel,…)</w:t>
            </w:r>
          </w:p>
        </w:tc>
      </w:tr>
      <w:tr w:rsidR="00A04C67" w:rsidRPr="00F42028" w:rsidTr="00A04C67">
        <w:trPr>
          <w:trHeight w:val="375"/>
        </w:trPr>
        <w:tc>
          <w:tcPr>
            <w:tcW w:w="621" w:type="dxa"/>
            <w:vMerge/>
            <w:vAlign w:val="center"/>
            <w:hideMark/>
          </w:tcPr>
          <w:p w:rsidR="00A04C67" w:rsidRPr="00AA126E" w:rsidRDefault="00A04C67" w:rsidP="00AA126E">
            <w:pPr>
              <w:spacing w:after="0" w:line="240" w:lineRule="auto"/>
              <w:rPr>
                <w:color w:val="000000"/>
                <w:sz w:val="24"/>
                <w:szCs w:val="24"/>
              </w:rPr>
            </w:pPr>
          </w:p>
        </w:tc>
        <w:tc>
          <w:tcPr>
            <w:tcW w:w="8593" w:type="dxa"/>
            <w:shd w:val="clear" w:color="auto" w:fill="auto"/>
            <w:noWrap/>
            <w:vAlign w:val="bottom"/>
            <w:hideMark/>
          </w:tcPr>
          <w:p w:rsidR="00A04C67" w:rsidRPr="00AA126E" w:rsidRDefault="00A04C67" w:rsidP="00AA126E">
            <w:pPr>
              <w:spacing w:after="0" w:line="240" w:lineRule="auto"/>
              <w:rPr>
                <w:color w:val="000000"/>
                <w:sz w:val="24"/>
                <w:szCs w:val="24"/>
              </w:rPr>
            </w:pPr>
            <w:r>
              <w:rPr>
                <w:color w:val="000000"/>
                <w:sz w:val="24"/>
                <w:szCs w:val="24"/>
              </w:rPr>
              <w:t>…</w:t>
            </w:r>
          </w:p>
        </w:tc>
      </w:tr>
      <w:tr w:rsidR="00A04C67" w:rsidRPr="00F42028" w:rsidTr="00A04C67">
        <w:trPr>
          <w:trHeight w:val="375"/>
        </w:trPr>
        <w:tc>
          <w:tcPr>
            <w:tcW w:w="621" w:type="dxa"/>
            <w:vMerge w:val="restart"/>
            <w:textDirection w:val="tbRl"/>
            <w:vAlign w:val="center"/>
            <w:hideMark/>
          </w:tcPr>
          <w:p w:rsidR="00A04C67" w:rsidRPr="009F5682" w:rsidRDefault="00A04C67" w:rsidP="009F5682">
            <w:pPr>
              <w:spacing w:after="0" w:line="240" w:lineRule="auto"/>
              <w:ind w:left="113" w:right="113"/>
              <w:jc w:val="center"/>
              <w:rPr>
                <w:b/>
                <w:color w:val="000000"/>
                <w:sz w:val="24"/>
                <w:szCs w:val="24"/>
              </w:rPr>
            </w:pPr>
            <w:r w:rsidRPr="009F5682">
              <w:rPr>
                <w:b/>
                <w:color w:val="000000"/>
                <w:sz w:val="24"/>
                <w:szCs w:val="24"/>
              </w:rPr>
              <w:t>Weitere Experimente</w:t>
            </w:r>
          </w:p>
        </w:tc>
        <w:tc>
          <w:tcPr>
            <w:tcW w:w="8593" w:type="dxa"/>
            <w:shd w:val="clear" w:color="auto" w:fill="auto"/>
            <w:noWrap/>
            <w:vAlign w:val="bottom"/>
            <w:hideMark/>
          </w:tcPr>
          <w:p w:rsidR="00A04C67" w:rsidRPr="00AA126E" w:rsidRDefault="00A04C67" w:rsidP="00AA126E">
            <w:pPr>
              <w:spacing w:after="0" w:line="240" w:lineRule="auto"/>
              <w:rPr>
                <w:color w:val="000000"/>
                <w:sz w:val="24"/>
                <w:szCs w:val="24"/>
              </w:rPr>
            </w:pPr>
            <w:r w:rsidRPr="00AA126E">
              <w:rPr>
                <w:color w:val="000000"/>
                <w:sz w:val="24"/>
                <w:szCs w:val="24"/>
              </w:rPr>
              <w:t>Reflexion von Schall (Wecker und Spiegel)</w:t>
            </w:r>
          </w:p>
        </w:tc>
      </w:tr>
      <w:tr w:rsidR="00A04C67" w:rsidRPr="00F42028" w:rsidTr="00A04C67">
        <w:trPr>
          <w:trHeight w:val="375"/>
        </w:trPr>
        <w:tc>
          <w:tcPr>
            <w:tcW w:w="621" w:type="dxa"/>
            <w:vMerge/>
            <w:textDirection w:val="tbRl"/>
            <w:vAlign w:val="center"/>
          </w:tcPr>
          <w:p w:rsidR="00A04C67" w:rsidRDefault="00A04C67" w:rsidP="008A3CC6">
            <w:pPr>
              <w:spacing w:after="0" w:line="240" w:lineRule="auto"/>
              <w:ind w:left="113" w:right="113"/>
              <w:rPr>
                <w:color w:val="000000"/>
                <w:sz w:val="24"/>
                <w:szCs w:val="24"/>
              </w:rPr>
            </w:pPr>
          </w:p>
        </w:tc>
        <w:tc>
          <w:tcPr>
            <w:tcW w:w="8593" w:type="dxa"/>
            <w:shd w:val="clear" w:color="auto" w:fill="auto"/>
            <w:noWrap/>
            <w:vAlign w:val="bottom"/>
          </w:tcPr>
          <w:p w:rsidR="00A04C67" w:rsidRPr="00AA126E" w:rsidRDefault="00A04C67" w:rsidP="00AA126E">
            <w:pPr>
              <w:spacing w:after="0" w:line="240" w:lineRule="auto"/>
              <w:rPr>
                <w:color w:val="000000"/>
                <w:sz w:val="24"/>
                <w:szCs w:val="24"/>
              </w:rPr>
            </w:pPr>
            <w:r>
              <w:rPr>
                <w:color w:val="000000"/>
                <w:sz w:val="24"/>
                <w:szCs w:val="24"/>
              </w:rPr>
              <w:t>Reiskörner auf Lautsprechermembran</w:t>
            </w:r>
          </w:p>
        </w:tc>
      </w:tr>
      <w:tr w:rsidR="00F82A1E" w:rsidRPr="00F42028" w:rsidTr="00A04C67">
        <w:trPr>
          <w:trHeight w:val="375"/>
        </w:trPr>
        <w:tc>
          <w:tcPr>
            <w:tcW w:w="621" w:type="dxa"/>
            <w:vMerge/>
            <w:vAlign w:val="center"/>
            <w:hideMark/>
          </w:tcPr>
          <w:p w:rsidR="00F82A1E" w:rsidRPr="00AA126E" w:rsidRDefault="00F82A1E" w:rsidP="00AA126E">
            <w:pPr>
              <w:spacing w:after="0" w:line="240" w:lineRule="auto"/>
              <w:rPr>
                <w:color w:val="000000"/>
                <w:sz w:val="24"/>
                <w:szCs w:val="24"/>
              </w:rPr>
            </w:pPr>
          </w:p>
        </w:tc>
        <w:tc>
          <w:tcPr>
            <w:tcW w:w="8593" w:type="dxa"/>
            <w:shd w:val="clear" w:color="auto" w:fill="auto"/>
            <w:noWrap/>
            <w:vAlign w:val="bottom"/>
            <w:hideMark/>
          </w:tcPr>
          <w:p w:rsidR="00F82A1E" w:rsidRPr="00AA126E" w:rsidRDefault="00F82A1E" w:rsidP="00AA126E">
            <w:pPr>
              <w:spacing w:after="0" w:line="240" w:lineRule="auto"/>
              <w:rPr>
                <w:color w:val="000000"/>
                <w:sz w:val="24"/>
                <w:szCs w:val="24"/>
              </w:rPr>
            </w:pPr>
            <w:r w:rsidRPr="00AA126E">
              <w:rPr>
                <w:color w:val="000000"/>
                <w:sz w:val="24"/>
                <w:szCs w:val="24"/>
              </w:rPr>
              <w:t>Schallweiterleitung (tickender Wecker unter Wasser)</w:t>
            </w:r>
          </w:p>
        </w:tc>
      </w:tr>
      <w:tr w:rsidR="00F82A1E" w:rsidRPr="00F42028" w:rsidTr="00A04C67">
        <w:trPr>
          <w:trHeight w:val="375"/>
        </w:trPr>
        <w:tc>
          <w:tcPr>
            <w:tcW w:w="621" w:type="dxa"/>
            <w:vMerge/>
            <w:vAlign w:val="center"/>
            <w:hideMark/>
          </w:tcPr>
          <w:p w:rsidR="00F82A1E" w:rsidRPr="00AA126E" w:rsidRDefault="00F82A1E" w:rsidP="00AA126E">
            <w:pPr>
              <w:spacing w:after="0" w:line="240" w:lineRule="auto"/>
              <w:rPr>
                <w:color w:val="000000"/>
                <w:sz w:val="24"/>
                <w:szCs w:val="24"/>
              </w:rPr>
            </w:pPr>
          </w:p>
        </w:tc>
        <w:tc>
          <w:tcPr>
            <w:tcW w:w="8593" w:type="dxa"/>
            <w:shd w:val="clear" w:color="auto" w:fill="auto"/>
            <w:noWrap/>
            <w:vAlign w:val="bottom"/>
            <w:hideMark/>
          </w:tcPr>
          <w:p w:rsidR="00F82A1E" w:rsidRPr="00AA126E" w:rsidRDefault="00F82A1E" w:rsidP="00AA126E">
            <w:pPr>
              <w:spacing w:after="0" w:line="240" w:lineRule="auto"/>
              <w:rPr>
                <w:color w:val="000000"/>
                <w:sz w:val="24"/>
                <w:szCs w:val="24"/>
              </w:rPr>
            </w:pPr>
            <w:r>
              <w:rPr>
                <w:color w:val="000000"/>
                <w:sz w:val="24"/>
                <w:szCs w:val="24"/>
              </w:rPr>
              <w:t>…</w:t>
            </w:r>
          </w:p>
        </w:tc>
      </w:tr>
      <w:tr w:rsidR="00F82A1E" w:rsidRPr="00F42028" w:rsidTr="00A04C67">
        <w:trPr>
          <w:trHeight w:val="375"/>
        </w:trPr>
        <w:tc>
          <w:tcPr>
            <w:tcW w:w="621" w:type="dxa"/>
            <w:vMerge/>
            <w:vAlign w:val="center"/>
            <w:hideMark/>
          </w:tcPr>
          <w:p w:rsidR="00F82A1E" w:rsidRPr="00AA126E" w:rsidRDefault="00F82A1E" w:rsidP="00AA126E">
            <w:pPr>
              <w:spacing w:after="0" w:line="240" w:lineRule="auto"/>
              <w:rPr>
                <w:color w:val="000000"/>
                <w:sz w:val="24"/>
                <w:szCs w:val="24"/>
              </w:rPr>
            </w:pPr>
          </w:p>
        </w:tc>
        <w:tc>
          <w:tcPr>
            <w:tcW w:w="8593" w:type="dxa"/>
            <w:shd w:val="clear" w:color="auto" w:fill="auto"/>
            <w:noWrap/>
            <w:vAlign w:val="bottom"/>
            <w:hideMark/>
          </w:tcPr>
          <w:p w:rsidR="00F82A1E" w:rsidRPr="00AA126E" w:rsidRDefault="00F82A1E" w:rsidP="00AA126E">
            <w:pPr>
              <w:spacing w:after="0" w:line="240" w:lineRule="auto"/>
              <w:rPr>
                <w:color w:val="000000"/>
                <w:sz w:val="24"/>
                <w:szCs w:val="24"/>
              </w:rPr>
            </w:pPr>
          </w:p>
        </w:tc>
      </w:tr>
      <w:tr w:rsidR="00F82A1E" w:rsidRPr="00F42028" w:rsidTr="00A04C67">
        <w:trPr>
          <w:trHeight w:val="375"/>
        </w:trPr>
        <w:tc>
          <w:tcPr>
            <w:tcW w:w="621" w:type="dxa"/>
            <w:vMerge/>
            <w:vAlign w:val="center"/>
          </w:tcPr>
          <w:p w:rsidR="00F82A1E" w:rsidRPr="00AA126E" w:rsidRDefault="00F82A1E" w:rsidP="00AA126E">
            <w:pPr>
              <w:spacing w:after="0" w:line="240" w:lineRule="auto"/>
              <w:rPr>
                <w:color w:val="000000"/>
                <w:sz w:val="24"/>
                <w:szCs w:val="24"/>
              </w:rPr>
            </w:pPr>
          </w:p>
        </w:tc>
        <w:tc>
          <w:tcPr>
            <w:tcW w:w="8593" w:type="dxa"/>
            <w:shd w:val="clear" w:color="auto" w:fill="auto"/>
            <w:noWrap/>
            <w:vAlign w:val="bottom"/>
          </w:tcPr>
          <w:p w:rsidR="00F82A1E" w:rsidRPr="00AA126E" w:rsidRDefault="00F82A1E" w:rsidP="00AA126E">
            <w:pPr>
              <w:spacing w:after="0" w:line="240" w:lineRule="auto"/>
              <w:rPr>
                <w:color w:val="000000"/>
                <w:sz w:val="24"/>
                <w:szCs w:val="24"/>
              </w:rPr>
            </w:pPr>
          </w:p>
        </w:tc>
      </w:tr>
      <w:tr w:rsidR="00F82A1E" w:rsidRPr="00F42028" w:rsidTr="00A04C67">
        <w:trPr>
          <w:trHeight w:val="375"/>
        </w:trPr>
        <w:tc>
          <w:tcPr>
            <w:tcW w:w="621" w:type="dxa"/>
            <w:vMerge/>
            <w:vAlign w:val="center"/>
          </w:tcPr>
          <w:p w:rsidR="00F82A1E" w:rsidRPr="00AA126E" w:rsidRDefault="00F82A1E" w:rsidP="00AA126E">
            <w:pPr>
              <w:spacing w:after="0" w:line="240" w:lineRule="auto"/>
              <w:rPr>
                <w:color w:val="000000"/>
                <w:sz w:val="24"/>
                <w:szCs w:val="24"/>
              </w:rPr>
            </w:pPr>
          </w:p>
        </w:tc>
        <w:tc>
          <w:tcPr>
            <w:tcW w:w="8593" w:type="dxa"/>
            <w:shd w:val="clear" w:color="auto" w:fill="auto"/>
            <w:noWrap/>
            <w:vAlign w:val="bottom"/>
          </w:tcPr>
          <w:p w:rsidR="00F82A1E" w:rsidRPr="00AA126E" w:rsidRDefault="00F82A1E" w:rsidP="00AA126E">
            <w:pPr>
              <w:spacing w:after="0" w:line="240" w:lineRule="auto"/>
              <w:rPr>
                <w:color w:val="000000"/>
                <w:sz w:val="24"/>
                <w:szCs w:val="24"/>
              </w:rPr>
            </w:pPr>
          </w:p>
        </w:tc>
      </w:tr>
      <w:tr w:rsidR="00F82A1E" w:rsidRPr="00F42028" w:rsidTr="007E672D">
        <w:trPr>
          <w:trHeight w:val="375"/>
        </w:trPr>
        <w:tc>
          <w:tcPr>
            <w:tcW w:w="621" w:type="dxa"/>
            <w:vMerge/>
            <w:vAlign w:val="center"/>
            <w:hideMark/>
          </w:tcPr>
          <w:p w:rsidR="00F82A1E" w:rsidRPr="00AA126E" w:rsidRDefault="00F82A1E" w:rsidP="00AA126E">
            <w:pPr>
              <w:spacing w:after="0" w:line="240" w:lineRule="auto"/>
              <w:rPr>
                <w:color w:val="000000"/>
                <w:sz w:val="24"/>
                <w:szCs w:val="24"/>
              </w:rPr>
            </w:pPr>
          </w:p>
        </w:tc>
        <w:tc>
          <w:tcPr>
            <w:tcW w:w="8593" w:type="dxa"/>
            <w:shd w:val="clear" w:color="auto" w:fill="auto"/>
            <w:noWrap/>
            <w:vAlign w:val="bottom"/>
          </w:tcPr>
          <w:p w:rsidR="00F82A1E" w:rsidRPr="00AA126E" w:rsidRDefault="00F82A1E" w:rsidP="00AA126E">
            <w:pPr>
              <w:spacing w:after="0" w:line="240" w:lineRule="auto"/>
              <w:rPr>
                <w:color w:val="000000"/>
                <w:sz w:val="24"/>
                <w:szCs w:val="24"/>
              </w:rPr>
            </w:pPr>
          </w:p>
        </w:tc>
      </w:tr>
    </w:tbl>
    <w:p w:rsidR="008B2FD8" w:rsidRDefault="008B2FD8">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8B2FD8" w:rsidRPr="00493E31" w:rsidTr="008762BC">
        <w:tc>
          <w:tcPr>
            <w:tcW w:w="9180" w:type="dxa"/>
            <w:shd w:val="clear" w:color="auto" w:fill="auto"/>
            <w:vAlign w:val="center"/>
          </w:tcPr>
          <w:p w:rsidR="008B2FD8" w:rsidRPr="00493E31" w:rsidRDefault="009F5682" w:rsidP="008B2FD8">
            <w:pPr>
              <w:spacing w:after="0" w:line="240" w:lineRule="auto"/>
              <w:rPr>
                <w:b/>
                <w:sz w:val="28"/>
                <w:szCs w:val="28"/>
              </w:rPr>
            </w:pPr>
            <w:r>
              <w:rPr>
                <w:b/>
                <w:sz w:val="28"/>
                <w:szCs w:val="28"/>
              </w:rPr>
              <w:lastRenderedPageBreak/>
              <w:t xml:space="preserve">TF </w:t>
            </w:r>
            <w:r w:rsidR="008B2FD8">
              <w:rPr>
                <w:b/>
                <w:sz w:val="28"/>
                <w:szCs w:val="28"/>
              </w:rPr>
              <w:t>2: Optische Phänomene an Grenzflächen</w:t>
            </w:r>
            <w:r w:rsidR="008C7B9A">
              <w:rPr>
                <w:b/>
                <w:sz w:val="28"/>
                <w:szCs w:val="28"/>
              </w:rPr>
              <w:t xml:space="preserve"> </w:t>
            </w:r>
            <w:r w:rsidR="008B2FD8">
              <w:rPr>
                <w:b/>
                <w:sz w:val="28"/>
                <w:szCs w:val="28"/>
              </w:rPr>
              <w:t>– Licht im Basiskonzept Wechselwirkung</w:t>
            </w:r>
          </w:p>
        </w:tc>
      </w:tr>
    </w:tbl>
    <w:p w:rsidR="008B2FD8" w:rsidRDefault="008B2FD8" w:rsidP="008B2FD8">
      <w:pPr>
        <w:spacing w:after="0" w:line="240" w:lineRule="auto"/>
      </w:pPr>
    </w:p>
    <w:p w:rsidR="008A3CC6" w:rsidRDefault="008A3CC6" w:rsidP="008A3CC6">
      <w:r>
        <w:t xml:space="preserve">Die meisten Gefährdungen in diesem Themenfeld ergeben sich aus den verwendeten Lichtquellen (vgl. RiSU II-4.3). Hier sind insbesondere Lichtquellen mit UV-Anteil und LASER zu betrachten. Bei der Verwendung von handelsüblichen Leuchtmitteln wie Halogenlampen mit </w:t>
      </w:r>
      <w:r w:rsidRPr="008A3CC6">
        <w:rPr>
          <w:b/>
        </w:rPr>
        <w:t>Normalglas</w:t>
      </w:r>
      <w:r>
        <w:t xml:space="preserve">abdeckung, Glühbirnchen, LED-Lampen (Klasse 0 und 1) besteht keine große Gefährdung für die Augen, wenn ein absichtliches Hineinschauen in die Lichtquellen vermieden wird (vgl. RiSU II-4.3.2.2). Bei der allgemeinen Einweisung in Schülerexperimente empfiehlt sich das Nichthineinblicken </w:t>
      </w:r>
      <w:r w:rsidR="00B72B0E">
        <w:t>in den Strahlengang zu betonen.</w:t>
      </w:r>
    </w:p>
    <w:p w:rsidR="00B72B0E" w:rsidRDefault="00B72B0E" w:rsidP="008A3CC6">
      <w:r>
        <w:t>Die optischen Experimente in der Mittelstufe benötigen in der Regel keine besonderen Lampen (z.B. Spektrallampe,…</w:t>
      </w:r>
      <w:r w:rsidR="009042C6">
        <w:t>). Auf deren Einsatz wurde bewuss</w:t>
      </w:r>
      <w:r>
        <w:t>t hier verzichtet. Weitere Hinweise finden sich bei den Gefährdungsbeurteilungen der Oberstufe.</w:t>
      </w:r>
    </w:p>
    <w:p w:rsidR="008B2FD8" w:rsidRDefault="008B2FD8" w:rsidP="008B2FD8">
      <w:pPr>
        <w:spacing w:after="0" w:line="240" w:lineRule="auto"/>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8"/>
        <w:gridCol w:w="8466"/>
      </w:tblGrid>
      <w:tr w:rsidR="00A04C67" w:rsidRPr="008A3CC6" w:rsidTr="00FF73F1">
        <w:trPr>
          <w:cantSplit/>
          <w:trHeight w:val="567"/>
        </w:trPr>
        <w:tc>
          <w:tcPr>
            <w:tcW w:w="748" w:type="dxa"/>
            <w:shd w:val="clear" w:color="auto" w:fill="F2F2F2" w:themeFill="background1" w:themeFillShade="F2"/>
            <w:noWrap/>
            <w:textDirection w:val="btLr"/>
            <w:vAlign w:val="bottom"/>
            <w:hideMark/>
          </w:tcPr>
          <w:p w:rsidR="00A04C67" w:rsidRPr="00AA126E" w:rsidRDefault="00A04C67" w:rsidP="008762BC">
            <w:pPr>
              <w:spacing w:after="0" w:line="240" w:lineRule="auto"/>
              <w:rPr>
                <w:rFonts w:asciiTheme="minorHAnsi" w:hAnsiTheme="minorHAnsi"/>
                <w:color w:val="000000"/>
                <w:sz w:val="24"/>
                <w:szCs w:val="24"/>
              </w:rPr>
            </w:pPr>
          </w:p>
        </w:tc>
        <w:tc>
          <w:tcPr>
            <w:tcW w:w="8466" w:type="dxa"/>
            <w:shd w:val="clear" w:color="auto" w:fill="F2F2F2" w:themeFill="background1" w:themeFillShade="F2"/>
            <w:noWrap/>
            <w:vAlign w:val="center"/>
            <w:hideMark/>
          </w:tcPr>
          <w:p w:rsidR="00A04C67" w:rsidRPr="00F436A4" w:rsidRDefault="00A04C67" w:rsidP="008762BC">
            <w:pPr>
              <w:spacing w:after="0" w:line="240" w:lineRule="auto"/>
              <w:rPr>
                <w:rFonts w:asciiTheme="minorHAnsi" w:hAnsiTheme="minorHAnsi"/>
                <w:b/>
                <w:color w:val="000000"/>
                <w:sz w:val="24"/>
                <w:szCs w:val="24"/>
              </w:rPr>
            </w:pPr>
            <w:r w:rsidRPr="00F436A4">
              <w:rPr>
                <w:rFonts w:asciiTheme="minorHAnsi" w:hAnsiTheme="minorHAnsi"/>
                <w:b/>
                <w:color w:val="000000"/>
                <w:sz w:val="24"/>
                <w:szCs w:val="24"/>
              </w:rPr>
              <w:t>Beispiele für Experimente mit geringer Gefährdung</w:t>
            </w:r>
          </w:p>
        </w:tc>
      </w:tr>
      <w:tr w:rsidR="00A04C67" w:rsidRPr="008A3CC6" w:rsidTr="00FF73F1">
        <w:trPr>
          <w:cantSplit/>
          <w:trHeight w:val="397"/>
        </w:trPr>
        <w:tc>
          <w:tcPr>
            <w:tcW w:w="748" w:type="dxa"/>
            <w:vMerge w:val="restart"/>
            <w:textDirection w:val="tbRl"/>
            <w:vAlign w:val="center"/>
            <w:hideMark/>
          </w:tcPr>
          <w:p w:rsidR="00A04C67" w:rsidRPr="009F5682" w:rsidRDefault="009F5682" w:rsidP="009F5682">
            <w:pPr>
              <w:spacing w:after="0" w:line="240" w:lineRule="auto"/>
              <w:ind w:left="113" w:right="113"/>
              <w:jc w:val="center"/>
              <w:rPr>
                <w:rFonts w:asciiTheme="minorHAnsi" w:hAnsiTheme="minorHAnsi"/>
                <w:b/>
                <w:color w:val="000000"/>
                <w:sz w:val="24"/>
                <w:szCs w:val="24"/>
              </w:rPr>
            </w:pPr>
            <w:r w:rsidRPr="009F5682">
              <w:rPr>
                <w:rFonts w:asciiTheme="minorHAnsi" w:hAnsiTheme="minorHAnsi"/>
                <w:b/>
                <w:color w:val="000000"/>
                <w:sz w:val="24"/>
                <w:szCs w:val="24"/>
              </w:rPr>
              <w:t xml:space="preserve">Handreichung TF </w:t>
            </w:r>
            <w:r w:rsidR="00A04C67" w:rsidRPr="009F5682">
              <w:rPr>
                <w:rFonts w:asciiTheme="minorHAnsi" w:hAnsiTheme="minorHAnsi"/>
                <w:b/>
                <w:color w:val="000000"/>
                <w:sz w:val="24"/>
                <w:szCs w:val="24"/>
              </w:rPr>
              <w:t>2</w:t>
            </w:r>
          </w:p>
          <w:p w:rsidR="00A04C67" w:rsidRPr="00AA126E" w:rsidRDefault="00A04C67" w:rsidP="008762BC">
            <w:pPr>
              <w:spacing w:after="0" w:line="240" w:lineRule="auto"/>
              <w:jc w:val="center"/>
              <w:rPr>
                <w:rFonts w:asciiTheme="minorHAnsi" w:hAnsiTheme="minorHAnsi"/>
                <w:color w:val="000000"/>
                <w:sz w:val="24"/>
                <w:szCs w:val="24"/>
              </w:rPr>
            </w:pPr>
            <w:r w:rsidRPr="00AA126E">
              <w:rPr>
                <w:rFonts w:asciiTheme="minorHAnsi" w:hAnsiTheme="minorHAnsi"/>
                <w:color w:val="000000"/>
                <w:sz w:val="24"/>
                <w:szCs w:val="24"/>
              </w:rPr>
              <w:t> </w:t>
            </w:r>
          </w:p>
        </w:tc>
        <w:tc>
          <w:tcPr>
            <w:tcW w:w="8466" w:type="dxa"/>
            <w:shd w:val="clear" w:color="auto" w:fill="auto"/>
            <w:noWrap/>
            <w:vAlign w:val="bottom"/>
            <w:hideMark/>
          </w:tcPr>
          <w:p w:rsidR="00A04C67" w:rsidRPr="00FF73F1" w:rsidRDefault="00A04C67" w:rsidP="00FF73F1">
            <w:pPr>
              <w:spacing w:after="0" w:line="240" w:lineRule="auto"/>
              <w:rPr>
                <w:color w:val="000000"/>
                <w:sz w:val="24"/>
                <w:szCs w:val="24"/>
              </w:rPr>
            </w:pPr>
            <w:r w:rsidRPr="00FF73F1">
              <w:rPr>
                <w:color w:val="000000"/>
                <w:sz w:val="24"/>
                <w:szCs w:val="24"/>
              </w:rPr>
              <w:t>Zaubertrick 'Der Bär in der Dose' mit handelsüblichen Taschenlampen</w:t>
            </w:r>
          </w:p>
        </w:tc>
      </w:tr>
      <w:tr w:rsidR="00A04C67" w:rsidRPr="008A3CC6" w:rsidTr="00FF73F1">
        <w:trPr>
          <w:cantSplit/>
          <w:trHeight w:val="397"/>
        </w:trPr>
        <w:tc>
          <w:tcPr>
            <w:tcW w:w="748" w:type="dxa"/>
            <w:vMerge/>
            <w:vAlign w:val="center"/>
            <w:hideMark/>
          </w:tcPr>
          <w:p w:rsidR="00A04C67" w:rsidRPr="00AA126E" w:rsidRDefault="00A04C67" w:rsidP="008762BC">
            <w:pPr>
              <w:spacing w:after="0" w:line="240" w:lineRule="auto"/>
              <w:jc w:val="center"/>
              <w:rPr>
                <w:rFonts w:asciiTheme="minorHAnsi" w:hAnsiTheme="minorHAnsi"/>
                <w:color w:val="000000"/>
                <w:sz w:val="24"/>
                <w:szCs w:val="24"/>
              </w:rPr>
            </w:pPr>
          </w:p>
        </w:tc>
        <w:tc>
          <w:tcPr>
            <w:tcW w:w="8466" w:type="dxa"/>
            <w:shd w:val="clear" w:color="auto" w:fill="auto"/>
            <w:noWrap/>
            <w:vAlign w:val="bottom"/>
            <w:hideMark/>
          </w:tcPr>
          <w:p w:rsidR="00A04C67" w:rsidRPr="00FF73F1" w:rsidRDefault="00A04C67" w:rsidP="00FF73F1">
            <w:pPr>
              <w:spacing w:after="0" w:line="240" w:lineRule="auto"/>
              <w:rPr>
                <w:color w:val="000000"/>
                <w:sz w:val="24"/>
                <w:szCs w:val="24"/>
              </w:rPr>
            </w:pPr>
            <w:r w:rsidRPr="00FF73F1">
              <w:rPr>
                <w:color w:val="000000"/>
                <w:sz w:val="24"/>
                <w:szCs w:val="24"/>
              </w:rPr>
              <w:t>Kerze unter Wasser</w:t>
            </w:r>
          </w:p>
        </w:tc>
      </w:tr>
      <w:tr w:rsidR="00A04C67" w:rsidRPr="008A3CC6" w:rsidTr="00FF73F1">
        <w:trPr>
          <w:cantSplit/>
          <w:trHeight w:val="397"/>
        </w:trPr>
        <w:tc>
          <w:tcPr>
            <w:tcW w:w="748" w:type="dxa"/>
            <w:vMerge/>
            <w:vAlign w:val="center"/>
            <w:hideMark/>
          </w:tcPr>
          <w:p w:rsidR="00A04C67" w:rsidRPr="00AA126E" w:rsidRDefault="00A04C67" w:rsidP="008762BC">
            <w:pPr>
              <w:spacing w:after="0" w:line="240" w:lineRule="auto"/>
              <w:jc w:val="center"/>
              <w:rPr>
                <w:rFonts w:asciiTheme="minorHAnsi" w:hAnsiTheme="minorHAnsi"/>
                <w:color w:val="000000"/>
                <w:sz w:val="24"/>
                <w:szCs w:val="24"/>
              </w:rPr>
            </w:pPr>
          </w:p>
        </w:tc>
        <w:tc>
          <w:tcPr>
            <w:tcW w:w="8466" w:type="dxa"/>
            <w:shd w:val="clear" w:color="auto" w:fill="auto"/>
            <w:noWrap/>
            <w:vAlign w:val="bottom"/>
            <w:hideMark/>
          </w:tcPr>
          <w:p w:rsidR="00A04C67" w:rsidRPr="00FF73F1" w:rsidRDefault="00A04C67" w:rsidP="00FF73F1">
            <w:pPr>
              <w:spacing w:after="0" w:line="240" w:lineRule="auto"/>
              <w:rPr>
                <w:color w:val="000000"/>
                <w:sz w:val="24"/>
                <w:szCs w:val="24"/>
              </w:rPr>
            </w:pPr>
            <w:r w:rsidRPr="00FF73F1">
              <w:rPr>
                <w:color w:val="000000"/>
                <w:sz w:val="24"/>
                <w:szCs w:val="24"/>
              </w:rPr>
              <w:t>Wundersame Geldvermehrung</w:t>
            </w:r>
          </w:p>
        </w:tc>
      </w:tr>
      <w:tr w:rsidR="00A04C67" w:rsidRPr="008A3CC6" w:rsidTr="00FF73F1">
        <w:trPr>
          <w:cantSplit/>
          <w:trHeight w:val="397"/>
        </w:trPr>
        <w:tc>
          <w:tcPr>
            <w:tcW w:w="748" w:type="dxa"/>
            <w:vMerge/>
            <w:vAlign w:val="center"/>
            <w:hideMark/>
          </w:tcPr>
          <w:p w:rsidR="00A04C67" w:rsidRPr="00AA126E" w:rsidRDefault="00A04C67" w:rsidP="008762BC">
            <w:pPr>
              <w:spacing w:after="0" w:line="240" w:lineRule="auto"/>
              <w:jc w:val="center"/>
              <w:rPr>
                <w:rFonts w:asciiTheme="minorHAnsi" w:hAnsiTheme="minorHAnsi"/>
                <w:color w:val="000000"/>
                <w:sz w:val="24"/>
                <w:szCs w:val="24"/>
              </w:rPr>
            </w:pPr>
          </w:p>
        </w:tc>
        <w:tc>
          <w:tcPr>
            <w:tcW w:w="8466" w:type="dxa"/>
            <w:shd w:val="clear" w:color="auto" w:fill="auto"/>
            <w:noWrap/>
            <w:vAlign w:val="bottom"/>
            <w:hideMark/>
          </w:tcPr>
          <w:p w:rsidR="00A04C67" w:rsidRPr="00FF73F1" w:rsidRDefault="00A04C67" w:rsidP="00FF73F1">
            <w:pPr>
              <w:spacing w:after="0" w:line="240" w:lineRule="auto"/>
              <w:rPr>
                <w:color w:val="000000"/>
                <w:sz w:val="24"/>
                <w:szCs w:val="24"/>
              </w:rPr>
            </w:pPr>
            <w:r w:rsidRPr="00FF73F1">
              <w:rPr>
                <w:color w:val="000000"/>
                <w:sz w:val="24"/>
                <w:szCs w:val="24"/>
              </w:rPr>
              <w:t>Fische jagen</w:t>
            </w:r>
          </w:p>
        </w:tc>
      </w:tr>
      <w:tr w:rsidR="00A04C67" w:rsidRPr="008A3CC6" w:rsidTr="00FF73F1">
        <w:trPr>
          <w:cantSplit/>
          <w:trHeight w:val="397"/>
        </w:trPr>
        <w:tc>
          <w:tcPr>
            <w:tcW w:w="748" w:type="dxa"/>
            <w:vMerge/>
            <w:vAlign w:val="center"/>
            <w:hideMark/>
          </w:tcPr>
          <w:p w:rsidR="00A04C67" w:rsidRPr="00AA126E" w:rsidRDefault="00A04C67" w:rsidP="008762BC">
            <w:pPr>
              <w:spacing w:after="0" w:line="240" w:lineRule="auto"/>
              <w:jc w:val="center"/>
              <w:rPr>
                <w:rFonts w:asciiTheme="minorHAnsi" w:hAnsiTheme="minorHAnsi"/>
                <w:color w:val="000000"/>
                <w:sz w:val="24"/>
                <w:szCs w:val="24"/>
              </w:rPr>
            </w:pPr>
          </w:p>
        </w:tc>
        <w:tc>
          <w:tcPr>
            <w:tcW w:w="8466" w:type="dxa"/>
            <w:shd w:val="clear" w:color="auto" w:fill="auto"/>
            <w:noWrap/>
            <w:vAlign w:val="bottom"/>
            <w:hideMark/>
          </w:tcPr>
          <w:p w:rsidR="00A04C67" w:rsidRPr="00FF73F1" w:rsidRDefault="00A04C67" w:rsidP="00FF73F1">
            <w:pPr>
              <w:spacing w:after="0" w:line="240" w:lineRule="auto"/>
              <w:rPr>
                <w:color w:val="000000"/>
                <w:sz w:val="24"/>
                <w:szCs w:val="24"/>
              </w:rPr>
            </w:pPr>
            <w:r w:rsidRPr="00FF73F1">
              <w:rPr>
                <w:color w:val="000000"/>
                <w:sz w:val="24"/>
                <w:szCs w:val="24"/>
              </w:rPr>
              <w:t>Unsichtbare Münze</w:t>
            </w:r>
          </w:p>
        </w:tc>
      </w:tr>
      <w:tr w:rsidR="00A04C67" w:rsidRPr="008A3CC6" w:rsidTr="00FF73F1">
        <w:trPr>
          <w:cantSplit/>
          <w:trHeight w:val="397"/>
        </w:trPr>
        <w:tc>
          <w:tcPr>
            <w:tcW w:w="748" w:type="dxa"/>
            <w:vMerge/>
            <w:vAlign w:val="center"/>
            <w:hideMark/>
          </w:tcPr>
          <w:p w:rsidR="00A04C67" w:rsidRPr="00AA126E" w:rsidRDefault="00A04C67" w:rsidP="008762BC">
            <w:pPr>
              <w:spacing w:after="0" w:line="240" w:lineRule="auto"/>
              <w:jc w:val="center"/>
              <w:rPr>
                <w:rFonts w:asciiTheme="minorHAnsi" w:hAnsiTheme="minorHAnsi"/>
                <w:color w:val="000000"/>
                <w:sz w:val="24"/>
                <w:szCs w:val="24"/>
              </w:rPr>
            </w:pPr>
          </w:p>
        </w:tc>
        <w:tc>
          <w:tcPr>
            <w:tcW w:w="8466" w:type="dxa"/>
            <w:shd w:val="clear" w:color="auto" w:fill="auto"/>
            <w:noWrap/>
            <w:vAlign w:val="bottom"/>
            <w:hideMark/>
          </w:tcPr>
          <w:p w:rsidR="00A04C67" w:rsidRPr="00FF73F1" w:rsidRDefault="00A04C67" w:rsidP="00FF73F1">
            <w:pPr>
              <w:spacing w:after="0" w:line="240" w:lineRule="auto"/>
              <w:rPr>
                <w:color w:val="000000"/>
                <w:sz w:val="24"/>
                <w:szCs w:val="24"/>
              </w:rPr>
            </w:pPr>
            <w:r w:rsidRPr="00FF73F1">
              <w:rPr>
                <w:color w:val="000000"/>
                <w:sz w:val="24"/>
                <w:szCs w:val="24"/>
              </w:rPr>
              <w:t>Das verzaubertes T-Shirt mit handelsüblichen Taschenlampen</w:t>
            </w:r>
          </w:p>
        </w:tc>
      </w:tr>
      <w:tr w:rsidR="00F82A1E" w:rsidRPr="008A3CC6" w:rsidTr="00FF73F1">
        <w:trPr>
          <w:cantSplit/>
          <w:trHeight w:val="397"/>
        </w:trPr>
        <w:tc>
          <w:tcPr>
            <w:tcW w:w="748" w:type="dxa"/>
            <w:vMerge/>
            <w:vAlign w:val="center"/>
            <w:hideMark/>
          </w:tcPr>
          <w:p w:rsidR="00F82A1E" w:rsidRPr="00AA126E" w:rsidRDefault="00F82A1E" w:rsidP="008762BC">
            <w:pPr>
              <w:spacing w:after="0" w:line="240" w:lineRule="auto"/>
              <w:jc w:val="center"/>
              <w:rPr>
                <w:rFonts w:asciiTheme="minorHAnsi" w:hAnsiTheme="minorHAnsi"/>
                <w:color w:val="000000"/>
                <w:sz w:val="24"/>
                <w:szCs w:val="24"/>
              </w:rPr>
            </w:pPr>
          </w:p>
        </w:tc>
        <w:tc>
          <w:tcPr>
            <w:tcW w:w="8466" w:type="dxa"/>
            <w:shd w:val="clear" w:color="auto" w:fill="auto"/>
            <w:noWrap/>
            <w:vAlign w:val="bottom"/>
            <w:hideMark/>
          </w:tcPr>
          <w:p w:rsidR="00F82A1E" w:rsidRPr="00FF73F1" w:rsidRDefault="00F82A1E" w:rsidP="00FF73F1">
            <w:pPr>
              <w:spacing w:after="0" w:line="240" w:lineRule="auto"/>
              <w:rPr>
                <w:color w:val="000000"/>
                <w:sz w:val="24"/>
                <w:szCs w:val="24"/>
              </w:rPr>
            </w:pPr>
            <w:r w:rsidRPr="00FF73F1">
              <w:rPr>
                <w:color w:val="000000"/>
                <w:sz w:val="24"/>
                <w:szCs w:val="24"/>
              </w:rPr>
              <w:t>Absorption mit Milch in Wasser und handelsüblicher Taschenlampe</w:t>
            </w:r>
          </w:p>
        </w:tc>
      </w:tr>
      <w:tr w:rsidR="00F82A1E" w:rsidRPr="008A3CC6" w:rsidTr="00FF73F1">
        <w:trPr>
          <w:cantSplit/>
          <w:trHeight w:val="397"/>
        </w:trPr>
        <w:tc>
          <w:tcPr>
            <w:tcW w:w="748" w:type="dxa"/>
            <w:vMerge/>
            <w:vAlign w:val="center"/>
            <w:hideMark/>
          </w:tcPr>
          <w:p w:rsidR="00F82A1E" w:rsidRPr="00AA126E" w:rsidRDefault="00F82A1E" w:rsidP="008762BC">
            <w:pPr>
              <w:spacing w:after="0" w:line="240" w:lineRule="auto"/>
              <w:jc w:val="center"/>
              <w:rPr>
                <w:rFonts w:asciiTheme="minorHAnsi" w:hAnsiTheme="minorHAnsi"/>
                <w:color w:val="000000"/>
                <w:sz w:val="24"/>
                <w:szCs w:val="24"/>
              </w:rPr>
            </w:pPr>
          </w:p>
        </w:tc>
        <w:tc>
          <w:tcPr>
            <w:tcW w:w="8466" w:type="dxa"/>
            <w:shd w:val="clear" w:color="auto" w:fill="auto"/>
            <w:noWrap/>
            <w:vAlign w:val="bottom"/>
            <w:hideMark/>
          </w:tcPr>
          <w:p w:rsidR="00F82A1E" w:rsidRPr="00FF73F1" w:rsidRDefault="00F82A1E" w:rsidP="00FF73F1">
            <w:pPr>
              <w:spacing w:after="0" w:line="240" w:lineRule="auto"/>
              <w:rPr>
                <w:color w:val="000000"/>
                <w:sz w:val="24"/>
                <w:szCs w:val="24"/>
              </w:rPr>
            </w:pPr>
            <w:r w:rsidRPr="00FF73F1">
              <w:rPr>
                <w:color w:val="000000"/>
                <w:sz w:val="24"/>
                <w:szCs w:val="24"/>
              </w:rPr>
              <w:t>Absorption mit Gefäß auf Tageslichtprojektor</w:t>
            </w:r>
          </w:p>
        </w:tc>
      </w:tr>
      <w:tr w:rsidR="00F82A1E" w:rsidRPr="008A3CC6" w:rsidTr="00FF73F1">
        <w:trPr>
          <w:cantSplit/>
          <w:trHeight w:val="397"/>
        </w:trPr>
        <w:tc>
          <w:tcPr>
            <w:tcW w:w="748" w:type="dxa"/>
            <w:vMerge/>
            <w:vAlign w:val="center"/>
            <w:hideMark/>
          </w:tcPr>
          <w:p w:rsidR="00F82A1E" w:rsidRPr="00AA126E" w:rsidRDefault="00F82A1E" w:rsidP="008762BC">
            <w:pPr>
              <w:spacing w:after="0" w:line="240" w:lineRule="auto"/>
              <w:jc w:val="center"/>
              <w:rPr>
                <w:rFonts w:asciiTheme="minorHAnsi" w:hAnsiTheme="minorHAnsi"/>
                <w:color w:val="000000"/>
                <w:sz w:val="24"/>
                <w:szCs w:val="24"/>
              </w:rPr>
            </w:pPr>
          </w:p>
        </w:tc>
        <w:tc>
          <w:tcPr>
            <w:tcW w:w="8466" w:type="dxa"/>
            <w:shd w:val="clear" w:color="auto" w:fill="auto"/>
            <w:noWrap/>
            <w:vAlign w:val="bottom"/>
            <w:hideMark/>
          </w:tcPr>
          <w:p w:rsidR="00F82A1E" w:rsidRPr="00FF73F1" w:rsidRDefault="00F82A1E" w:rsidP="00FF73F1">
            <w:pPr>
              <w:spacing w:after="0" w:line="240" w:lineRule="auto"/>
              <w:rPr>
                <w:color w:val="000000"/>
                <w:sz w:val="24"/>
                <w:szCs w:val="24"/>
              </w:rPr>
            </w:pPr>
            <w:r w:rsidRPr="00FF73F1">
              <w:rPr>
                <w:color w:val="000000"/>
                <w:sz w:val="24"/>
                <w:szCs w:val="24"/>
              </w:rPr>
              <w:t xml:space="preserve">Absorption mit Gummibärchen und bunten LED </w:t>
            </w:r>
            <w:proofErr w:type="spellStart"/>
            <w:r w:rsidRPr="00FF73F1">
              <w:rPr>
                <w:color w:val="000000"/>
                <w:sz w:val="24"/>
                <w:szCs w:val="24"/>
              </w:rPr>
              <w:t>Betzold</w:t>
            </w:r>
            <w:proofErr w:type="spellEnd"/>
          </w:p>
        </w:tc>
      </w:tr>
      <w:tr w:rsidR="00F82A1E" w:rsidRPr="008A3CC6" w:rsidTr="00FF73F1">
        <w:trPr>
          <w:cantSplit/>
          <w:trHeight w:val="397"/>
        </w:trPr>
        <w:tc>
          <w:tcPr>
            <w:tcW w:w="748" w:type="dxa"/>
            <w:vMerge/>
            <w:vAlign w:val="center"/>
            <w:hideMark/>
          </w:tcPr>
          <w:p w:rsidR="00F82A1E" w:rsidRPr="00AA126E" w:rsidRDefault="00F82A1E" w:rsidP="008762BC">
            <w:pPr>
              <w:spacing w:after="0" w:line="240" w:lineRule="auto"/>
              <w:jc w:val="center"/>
              <w:rPr>
                <w:rFonts w:asciiTheme="minorHAnsi" w:hAnsiTheme="minorHAnsi"/>
                <w:color w:val="000000"/>
                <w:sz w:val="24"/>
                <w:szCs w:val="24"/>
              </w:rPr>
            </w:pPr>
          </w:p>
        </w:tc>
        <w:tc>
          <w:tcPr>
            <w:tcW w:w="8466" w:type="dxa"/>
            <w:shd w:val="clear" w:color="auto" w:fill="auto"/>
            <w:noWrap/>
            <w:vAlign w:val="bottom"/>
            <w:hideMark/>
          </w:tcPr>
          <w:p w:rsidR="00F82A1E" w:rsidRPr="00FF73F1" w:rsidRDefault="00F82A1E" w:rsidP="00FF73F1">
            <w:pPr>
              <w:spacing w:after="0" w:line="240" w:lineRule="auto"/>
              <w:rPr>
                <w:color w:val="000000"/>
                <w:sz w:val="24"/>
                <w:szCs w:val="24"/>
              </w:rPr>
            </w:pPr>
            <w:r w:rsidRPr="00FF73F1">
              <w:rPr>
                <w:color w:val="000000"/>
                <w:sz w:val="24"/>
                <w:szCs w:val="24"/>
              </w:rPr>
              <w:t>Reflexion mit Spiegelfliese</w:t>
            </w:r>
          </w:p>
        </w:tc>
      </w:tr>
      <w:tr w:rsidR="00F82A1E" w:rsidRPr="008A3CC6" w:rsidTr="00FF73F1">
        <w:trPr>
          <w:cantSplit/>
          <w:trHeight w:val="397"/>
        </w:trPr>
        <w:tc>
          <w:tcPr>
            <w:tcW w:w="748" w:type="dxa"/>
            <w:vMerge/>
            <w:vAlign w:val="center"/>
            <w:hideMark/>
          </w:tcPr>
          <w:p w:rsidR="00F82A1E" w:rsidRPr="00AA126E" w:rsidRDefault="00F82A1E" w:rsidP="008762BC">
            <w:pPr>
              <w:spacing w:after="0" w:line="240" w:lineRule="auto"/>
              <w:jc w:val="center"/>
              <w:rPr>
                <w:rFonts w:asciiTheme="minorHAnsi" w:hAnsiTheme="minorHAnsi"/>
                <w:color w:val="000000"/>
                <w:sz w:val="24"/>
                <w:szCs w:val="24"/>
              </w:rPr>
            </w:pPr>
          </w:p>
        </w:tc>
        <w:tc>
          <w:tcPr>
            <w:tcW w:w="8466" w:type="dxa"/>
            <w:shd w:val="clear" w:color="auto" w:fill="auto"/>
            <w:noWrap/>
            <w:vAlign w:val="bottom"/>
            <w:hideMark/>
          </w:tcPr>
          <w:p w:rsidR="00F82A1E" w:rsidRPr="00FF73F1" w:rsidRDefault="00F82A1E" w:rsidP="00FF73F1">
            <w:pPr>
              <w:spacing w:after="0" w:line="240" w:lineRule="auto"/>
              <w:rPr>
                <w:color w:val="000000"/>
                <w:sz w:val="24"/>
                <w:szCs w:val="24"/>
              </w:rPr>
            </w:pPr>
            <w:r w:rsidRPr="00FF73F1">
              <w:rPr>
                <w:color w:val="000000"/>
                <w:sz w:val="24"/>
                <w:szCs w:val="24"/>
              </w:rPr>
              <w:t>Brechung am Halbkreiskörper mit Schülerübungsmaterial</w:t>
            </w:r>
          </w:p>
        </w:tc>
      </w:tr>
      <w:tr w:rsidR="00F82A1E" w:rsidRPr="008A3CC6" w:rsidTr="00FF73F1">
        <w:trPr>
          <w:cantSplit/>
          <w:trHeight w:val="397"/>
        </w:trPr>
        <w:tc>
          <w:tcPr>
            <w:tcW w:w="748" w:type="dxa"/>
            <w:vMerge/>
            <w:vAlign w:val="center"/>
            <w:hideMark/>
          </w:tcPr>
          <w:p w:rsidR="00F82A1E" w:rsidRPr="00AA126E" w:rsidRDefault="00F82A1E" w:rsidP="008762BC">
            <w:pPr>
              <w:spacing w:after="0" w:line="240" w:lineRule="auto"/>
              <w:jc w:val="center"/>
              <w:rPr>
                <w:rFonts w:asciiTheme="minorHAnsi" w:hAnsiTheme="minorHAnsi"/>
                <w:color w:val="000000"/>
                <w:sz w:val="24"/>
                <w:szCs w:val="24"/>
              </w:rPr>
            </w:pPr>
          </w:p>
        </w:tc>
        <w:tc>
          <w:tcPr>
            <w:tcW w:w="8466" w:type="dxa"/>
            <w:shd w:val="clear" w:color="auto" w:fill="auto"/>
            <w:noWrap/>
            <w:vAlign w:val="bottom"/>
            <w:hideMark/>
          </w:tcPr>
          <w:p w:rsidR="00F82A1E" w:rsidRPr="00FF73F1" w:rsidRDefault="00F82A1E" w:rsidP="00FF73F1">
            <w:pPr>
              <w:spacing w:after="0" w:line="240" w:lineRule="auto"/>
              <w:rPr>
                <w:color w:val="000000"/>
                <w:sz w:val="24"/>
                <w:szCs w:val="24"/>
              </w:rPr>
            </w:pPr>
            <w:r w:rsidRPr="00FF73F1">
              <w:rPr>
                <w:color w:val="000000"/>
                <w:sz w:val="24"/>
                <w:szCs w:val="24"/>
              </w:rPr>
              <w:t>Bau/Verwendung: Schwebende Jungfrau mit handelsüblicher Taschenlampe</w:t>
            </w:r>
          </w:p>
        </w:tc>
      </w:tr>
      <w:tr w:rsidR="00F82A1E" w:rsidRPr="008A3CC6" w:rsidTr="00FF73F1">
        <w:trPr>
          <w:cantSplit/>
          <w:trHeight w:val="397"/>
        </w:trPr>
        <w:tc>
          <w:tcPr>
            <w:tcW w:w="748" w:type="dxa"/>
            <w:vMerge/>
            <w:vAlign w:val="center"/>
            <w:hideMark/>
          </w:tcPr>
          <w:p w:rsidR="00F82A1E" w:rsidRPr="00AA126E" w:rsidRDefault="00F82A1E" w:rsidP="008762BC">
            <w:pPr>
              <w:spacing w:after="0" w:line="240" w:lineRule="auto"/>
              <w:jc w:val="center"/>
              <w:rPr>
                <w:rFonts w:asciiTheme="minorHAnsi" w:hAnsiTheme="minorHAnsi"/>
                <w:color w:val="000000"/>
                <w:sz w:val="24"/>
                <w:szCs w:val="24"/>
              </w:rPr>
            </w:pPr>
          </w:p>
        </w:tc>
        <w:tc>
          <w:tcPr>
            <w:tcW w:w="8466" w:type="dxa"/>
            <w:shd w:val="clear" w:color="auto" w:fill="auto"/>
            <w:noWrap/>
            <w:vAlign w:val="bottom"/>
            <w:hideMark/>
          </w:tcPr>
          <w:p w:rsidR="00F82A1E" w:rsidRPr="00FF73F1" w:rsidRDefault="00F82A1E" w:rsidP="00FF73F1">
            <w:pPr>
              <w:spacing w:after="0" w:line="240" w:lineRule="auto"/>
              <w:rPr>
                <w:color w:val="000000"/>
                <w:sz w:val="24"/>
                <w:szCs w:val="24"/>
              </w:rPr>
            </w:pPr>
            <w:r w:rsidRPr="00FF73F1">
              <w:rPr>
                <w:color w:val="000000"/>
                <w:sz w:val="24"/>
                <w:szCs w:val="24"/>
              </w:rPr>
              <w:t>Reflexion an Spiegel mit Schülerübung</w:t>
            </w:r>
          </w:p>
        </w:tc>
      </w:tr>
      <w:tr w:rsidR="00F82A1E" w:rsidRPr="008A3CC6" w:rsidTr="00FF73F1">
        <w:trPr>
          <w:cantSplit/>
          <w:trHeight w:val="397"/>
        </w:trPr>
        <w:tc>
          <w:tcPr>
            <w:tcW w:w="748" w:type="dxa"/>
            <w:vMerge/>
            <w:shd w:val="clear" w:color="auto" w:fill="auto"/>
            <w:noWrap/>
            <w:textDirection w:val="tbRl"/>
            <w:hideMark/>
          </w:tcPr>
          <w:p w:rsidR="00F82A1E" w:rsidRPr="00AA126E" w:rsidRDefault="00F82A1E" w:rsidP="008762BC">
            <w:pPr>
              <w:spacing w:after="0" w:line="240" w:lineRule="auto"/>
              <w:jc w:val="center"/>
              <w:rPr>
                <w:rFonts w:asciiTheme="minorHAnsi" w:hAnsiTheme="minorHAnsi"/>
                <w:color w:val="000000"/>
                <w:sz w:val="24"/>
                <w:szCs w:val="24"/>
              </w:rPr>
            </w:pPr>
          </w:p>
        </w:tc>
        <w:tc>
          <w:tcPr>
            <w:tcW w:w="8466" w:type="dxa"/>
            <w:shd w:val="clear" w:color="auto" w:fill="auto"/>
            <w:noWrap/>
            <w:vAlign w:val="bottom"/>
            <w:hideMark/>
          </w:tcPr>
          <w:p w:rsidR="00F82A1E" w:rsidRPr="00FF73F1" w:rsidRDefault="00F82A1E" w:rsidP="00FF73F1">
            <w:pPr>
              <w:spacing w:after="0" w:line="240" w:lineRule="auto"/>
              <w:rPr>
                <w:color w:val="000000"/>
                <w:sz w:val="24"/>
                <w:szCs w:val="24"/>
              </w:rPr>
            </w:pPr>
            <w:r w:rsidRPr="00FF73F1">
              <w:rPr>
                <w:color w:val="000000"/>
                <w:sz w:val="24"/>
                <w:szCs w:val="24"/>
              </w:rPr>
              <w:t>Totalreflexion mit Schülerübungen und Halbkreiskörper</w:t>
            </w:r>
          </w:p>
        </w:tc>
      </w:tr>
      <w:tr w:rsidR="00F82A1E" w:rsidRPr="008A3CC6" w:rsidTr="00FF73F1">
        <w:trPr>
          <w:cantSplit/>
          <w:trHeight w:val="397"/>
        </w:trPr>
        <w:tc>
          <w:tcPr>
            <w:tcW w:w="748" w:type="dxa"/>
            <w:vMerge/>
            <w:shd w:val="clear" w:color="auto" w:fill="auto"/>
            <w:noWrap/>
            <w:textDirection w:val="tbRl"/>
            <w:hideMark/>
          </w:tcPr>
          <w:p w:rsidR="00F82A1E" w:rsidRPr="00AA126E" w:rsidRDefault="00F82A1E" w:rsidP="008762BC">
            <w:pPr>
              <w:spacing w:after="0" w:line="240" w:lineRule="auto"/>
              <w:ind w:left="113" w:right="113"/>
              <w:jc w:val="center"/>
              <w:rPr>
                <w:rFonts w:asciiTheme="minorHAnsi" w:hAnsiTheme="minorHAnsi"/>
                <w:color w:val="000000"/>
                <w:sz w:val="24"/>
                <w:szCs w:val="24"/>
              </w:rPr>
            </w:pPr>
          </w:p>
        </w:tc>
        <w:tc>
          <w:tcPr>
            <w:tcW w:w="8466" w:type="dxa"/>
            <w:shd w:val="clear" w:color="auto" w:fill="auto"/>
            <w:noWrap/>
            <w:vAlign w:val="bottom"/>
            <w:hideMark/>
          </w:tcPr>
          <w:p w:rsidR="00F82A1E" w:rsidRPr="00FF73F1" w:rsidRDefault="00F82A1E" w:rsidP="00FF73F1">
            <w:pPr>
              <w:spacing w:after="0" w:line="240" w:lineRule="auto"/>
              <w:rPr>
                <w:color w:val="000000"/>
                <w:sz w:val="24"/>
                <w:szCs w:val="24"/>
              </w:rPr>
            </w:pPr>
            <w:r w:rsidRPr="00FF73F1">
              <w:rPr>
                <w:color w:val="000000"/>
                <w:sz w:val="24"/>
                <w:szCs w:val="24"/>
              </w:rPr>
              <w:t xml:space="preserve">Lernaufgabe zu 'Liter </w:t>
            </w:r>
            <w:proofErr w:type="spellStart"/>
            <w:r w:rsidRPr="00FF73F1">
              <w:rPr>
                <w:color w:val="000000"/>
                <w:sz w:val="24"/>
                <w:szCs w:val="24"/>
              </w:rPr>
              <w:t>of</w:t>
            </w:r>
            <w:proofErr w:type="spellEnd"/>
            <w:r w:rsidRPr="00FF73F1">
              <w:rPr>
                <w:color w:val="000000"/>
                <w:sz w:val="24"/>
                <w:szCs w:val="24"/>
              </w:rPr>
              <w:t xml:space="preserve"> Light' (Lichtquelle: handelsübliche Taschenlampe)</w:t>
            </w:r>
          </w:p>
        </w:tc>
      </w:tr>
      <w:tr w:rsidR="00F82A1E" w:rsidRPr="008A3CC6" w:rsidTr="00FF73F1">
        <w:trPr>
          <w:cantSplit/>
          <w:trHeight w:val="397"/>
        </w:trPr>
        <w:tc>
          <w:tcPr>
            <w:tcW w:w="748" w:type="dxa"/>
            <w:vMerge/>
            <w:vAlign w:val="center"/>
            <w:hideMark/>
          </w:tcPr>
          <w:p w:rsidR="00F82A1E" w:rsidRPr="00AA126E" w:rsidRDefault="00F82A1E" w:rsidP="008762BC">
            <w:pPr>
              <w:spacing w:after="0" w:line="240" w:lineRule="auto"/>
              <w:rPr>
                <w:rFonts w:asciiTheme="minorHAnsi" w:hAnsiTheme="minorHAnsi"/>
                <w:color w:val="000000"/>
                <w:sz w:val="24"/>
                <w:szCs w:val="24"/>
              </w:rPr>
            </w:pPr>
          </w:p>
        </w:tc>
        <w:tc>
          <w:tcPr>
            <w:tcW w:w="8466" w:type="dxa"/>
            <w:shd w:val="clear" w:color="auto" w:fill="auto"/>
            <w:noWrap/>
            <w:vAlign w:val="bottom"/>
            <w:hideMark/>
          </w:tcPr>
          <w:p w:rsidR="00F82A1E" w:rsidRPr="00FF73F1" w:rsidRDefault="00F82A1E" w:rsidP="00FF73F1">
            <w:pPr>
              <w:spacing w:after="0" w:line="240" w:lineRule="auto"/>
              <w:rPr>
                <w:color w:val="000000"/>
                <w:sz w:val="24"/>
                <w:szCs w:val="24"/>
              </w:rPr>
            </w:pPr>
            <w:r w:rsidRPr="00FF73F1">
              <w:rPr>
                <w:color w:val="000000"/>
                <w:sz w:val="24"/>
                <w:szCs w:val="24"/>
              </w:rPr>
              <w:t>Lichtweg durch Sammellinse an der Hafttafel (Lampe ohne austretenden UV-Anteil)</w:t>
            </w:r>
          </w:p>
        </w:tc>
      </w:tr>
      <w:tr w:rsidR="00F82A1E" w:rsidRPr="008A3CC6" w:rsidTr="00FF73F1">
        <w:trPr>
          <w:cantSplit/>
          <w:trHeight w:val="397"/>
        </w:trPr>
        <w:tc>
          <w:tcPr>
            <w:tcW w:w="748" w:type="dxa"/>
            <w:vMerge/>
            <w:vAlign w:val="center"/>
            <w:hideMark/>
          </w:tcPr>
          <w:p w:rsidR="00F82A1E" w:rsidRPr="00AA126E" w:rsidRDefault="00F82A1E" w:rsidP="008762BC">
            <w:pPr>
              <w:spacing w:after="0" w:line="240" w:lineRule="auto"/>
              <w:rPr>
                <w:rFonts w:asciiTheme="minorHAnsi" w:hAnsiTheme="minorHAnsi"/>
                <w:color w:val="000000"/>
                <w:sz w:val="24"/>
                <w:szCs w:val="24"/>
              </w:rPr>
            </w:pPr>
          </w:p>
        </w:tc>
        <w:tc>
          <w:tcPr>
            <w:tcW w:w="8466" w:type="dxa"/>
            <w:shd w:val="clear" w:color="auto" w:fill="auto"/>
            <w:noWrap/>
            <w:vAlign w:val="bottom"/>
            <w:hideMark/>
          </w:tcPr>
          <w:p w:rsidR="00F82A1E" w:rsidRPr="00FF73F1" w:rsidRDefault="00F82A1E" w:rsidP="00FF73F1">
            <w:pPr>
              <w:spacing w:after="0" w:line="240" w:lineRule="auto"/>
              <w:rPr>
                <w:color w:val="000000"/>
                <w:sz w:val="24"/>
                <w:szCs w:val="24"/>
              </w:rPr>
            </w:pPr>
            <w:r w:rsidRPr="00FF73F1">
              <w:rPr>
                <w:color w:val="000000"/>
                <w:sz w:val="24"/>
                <w:szCs w:val="24"/>
              </w:rPr>
              <w:t>Lichtweg durch Sammellinse an der Hafttafel (Lampe ohne austretenden UV-Anteil)</w:t>
            </w:r>
          </w:p>
        </w:tc>
      </w:tr>
      <w:tr w:rsidR="00F82A1E" w:rsidRPr="008A3CC6" w:rsidTr="00FF73F1">
        <w:trPr>
          <w:cantSplit/>
          <w:trHeight w:val="397"/>
        </w:trPr>
        <w:tc>
          <w:tcPr>
            <w:tcW w:w="748" w:type="dxa"/>
            <w:vMerge/>
            <w:vAlign w:val="center"/>
            <w:hideMark/>
          </w:tcPr>
          <w:p w:rsidR="00F82A1E" w:rsidRPr="00AA126E" w:rsidRDefault="00F82A1E" w:rsidP="008762BC">
            <w:pPr>
              <w:spacing w:after="0" w:line="240" w:lineRule="auto"/>
              <w:rPr>
                <w:rFonts w:asciiTheme="minorHAnsi" w:hAnsiTheme="minorHAnsi"/>
                <w:color w:val="000000"/>
                <w:sz w:val="24"/>
                <w:szCs w:val="24"/>
              </w:rPr>
            </w:pPr>
          </w:p>
        </w:tc>
        <w:tc>
          <w:tcPr>
            <w:tcW w:w="8466" w:type="dxa"/>
            <w:shd w:val="clear" w:color="auto" w:fill="auto"/>
            <w:noWrap/>
            <w:vAlign w:val="bottom"/>
            <w:hideMark/>
          </w:tcPr>
          <w:p w:rsidR="00F82A1E" w:rsidRPr="00FF73F1" w:rsidRDefault="00F82A1E" w:rsidP="00FF73F1">
            <w:pPr>
              <w:spacing w:after="0" w:line="240" w:lineRule="auto"/>
              <w:rPr>
                <w:color w:val="000000"/>
                <w:sz w:val="24"/>
                <w:szCs w:val="24"/>
              </w:rPr>
            </w:pPr>
            <w:r w:rsidRPr="00FF73F1">
              <w:rPr>
                <w:color w:val="000000"/>
                <w:sz w:val="24"/>
                <w:szCs w:val="24"/>
              </w:rPr>
              <w:t>Spektrum</w:t>
            </w:r>
            <w:r>
              <w:rPr>
                <w:color w:val="000000"/>
                <w:sz w:val="24"/>
                <w:szCs w:val="24"/>
              </w:rPr>
              <w:t>-E</w:t>
            </w:r>
            <w:r w:rsidRPr="00FF73F1">
              <w:rPr>
                <w:color w:val="000000"/>
                <w:sz w:val="24"/>
                <w:szCs w:val="24"/>
              </w:rPr>
              <w:t>rzeugung mit Prisma und Tageslichtprojektor</w:t>
            </w:r>
          </w:p>
        </w:tc>
      </w:tr>
      <w:tr w:rsidR="00F82A1E" w:rsidRPr="008A3CC6" w:rsidTr="00FF73F1">
        <w:trPr>
          <w:cantSplit/>
          <w:trHeight w:val="397"/>
        </w:trPr>
        <w:tc>
          <w:tcPr>
            <w:tcW w:w="748" w:type="dxa"/>
            <w:vMerge/>
            <w:vAlign w:val="center"/>
            <w:hideMark/>
          </w:tcPr>
          <w:p w:rsidR="00F82A1E" w:rsidRPr="00AA126E" w:rsidRDefault="00F82A1E" w:rsidP="008762BC">
            <w:pPr>
              <w:spacing w:after="0" w:line="240" w:lineRule="auto"/>
              <w:rPr>
                <w:rFonts w:asciiTheme="minorHAnsi" w:hAnsiTheme="minorHAnsi"/>
                <w:color w:val="000000"/>
                <w:sz w:val="24"/>
                <w:szCs w:val="24"/>
              </w:rPr>
            </w:pPr>
          </w:p>
        </w:tc>
        <w:tc>
          <w:tcPr>
            <w:tcW w:w="8466" w:type="dxa"/>
            <w:shd w:val="clear" w:color="auto" w:fill="auto"/>
            <w:noWrap/>
            <w:vAlign w:val="bottom"/>
            <w:hideMark/>
          </w:tcPr>
          <w:p w:rsidR="00F82A1E" w:rsidRPr="00FF73F1" w:rsidRDefault="00F82A1E" w:rsidP="00FF73F1">
            <w:pPr>
              <w:spacing w:after="0" w:line="240" w:lineRule="auto"/>
              <w:rPr>
                <w:color w:val="000000"/>
                <w:sz w:val="24"/>
                <w:szCs w:val="24"/>
              </w:rPr>
            </w:pPr>
            <w:r w:rsidRPr="00FF73F1">
              <w:rPr>
                <w:color w:val="000000"/>
                <w:sz w:val="24"/>
                <w:szCs w:val="24"/>
              </w:rPr>
              <w:t>Gerät zur additiven Farbmischung mit Tageslichtprojektor</w:t>
            </w:r>
          </w:p>
        </w:tc>
      </w:tr>
      <w:tr w:rsidR="00F82A1E" w:rsidRPr="008A3CC6" w:rsidTr="00FF73F1">
        <w:trPr>
          <w:cantSplit/>
          <w:trHeight w:val="397"/>
        </w:trPr>
        <w:tc>
          <w:tcPr>
            <w:tcW w:w="748" w:type="dxa"/>
            <w:vMerge/>
            <w:vAlign w:val="center"/>
          </w:tcPr>
          <w:p w:rsidR="00F82A1E" w:rsidRPr="008A3CC6" w:rsidRDefault="00F82A1E" w:rsidP="008762BC">
            <w:pPr>
              <w:spacing w:after="0" w:line="240" w:lineRule="auto"/>
              <w:rPr>
                <w:rFonts w:asciiTheme="minorHAnsi" w:hAnsiTheme="minorHAnsi"/>
                <w:color w:val="000000"/>
                <w:sz w:val="24"/>
                <w:szCs w:val="24"/>
              </w:rPr>
            </w:pPr>
          </w:p>
        </w:tc>
        <w:tc>
          <w:tcPr>
            <w:tcW w:w="8466" w:type="dxa"/>
            <w:shd w:val="clear" w:color="auto" w:fill="auto"/>
            <w:noWrap/>
            <w:vAlign w:val="bottom"/>
          </w:tcPr>
          <w:p w:rsidR="00F82A1E" w:rsidRPr="00FF73F1" w:rsidRDefault="00F436A4" w:rsidP="004716CC">
            <w:pPr>
              <w:spacing w:after="0" w:line="240" w:lineRule="auto"/>
              <w:rPr>
                <w:color w:val="000000"/>
                <w:sz w:val="24"/>
                <w:szCs w:val="24"/>
              </w:rPr>
            </w:pPr>
            <w:r w:rsidRPr="00FF73F1">
              <w:rPr>
                <w:color w:val="000000"/>
                <w:sz w:val="24"/>
                <w:szCs w:val="24"/>
              </w:rPr>
              <w:t>Totalreflexion aus Wassertrog heraus (Lampe ohne austretenden UV-Anteil)</w:t>
            </w:r>
          </w:p>
        </w:tc>
      </w:tr>
      <w:tr w:rsidR="00F436A4" w:rsidRPr="008A3CC6" w:rsidTr="00FF73F1">
        <w:trPr>
          <w:cantSplit/>
          <w:trHeight w:val="397"/>
        </w:trPr>
        <w:tc>
          <w:tcPr>
            <w:tcW w:w="748" w:type="dxa"/>
            <w:vMerge/>
            <w:vAlign w:val="center"/>
          </w:tcPr>
          <w:p w:rsidR="00F436A4" w:rsidRPr="008A3CC6" w:rsidRDefault="00F436A4" w:rsidP="008762BC">
            <w:pPr>
              <w:spacing w:after="0" w:line="240" w:lineRule="auto"/>
              <w:rPr>
                <w:rFonts w:asciiTheme="minorHAnsi" w:hAnsiTheme="minorHAnsi"/>
                <w:color w:val="000000"/>
                <w:sz w:val="24"/>
                <w:szCs w:val="24"/>
              </w:rPr>
            </w:pPr>
          </w:p>
        </w:tc>
        <w:tc>
          <w:tcPr>
            <w:tcW w:w="8466" w:type="dxa"/>
            <w:shd w:val="clear" w:color="auto" w:fill="auto"/>
            <w:noWrap/>
            <w:vAlign w:val="bottom"/>
          </w:tcPr>
          <w:p w:rsidR="00F436A4" w:rsidRPr="00FF73F1" w:rsidRDefault="00F436A4" w:rsidP="00FF73F1">
            <w:pPr>
              <w:spacing w:after="0" w:line="240" w:lineRule="auto"/>
              <w:rPr>
                <w:color w:val="000000"/>
                <w:sz w:val="24"/>
                <w:szCs w:val="24"/>
              </w:rPr>
            </w:pPr>
            <w:r w:rsidRPr="00FF73F1">
              <w:rPr>
                <w:color w:val="000000"/>
                <w:sz w:val="24"/>
                <w:szCs w:val="24"/>
              </w:rPr>
              <w:t>Schattenrissportrait mit dem Tageslichtprojektor</w:t>
            </w:r>
          </w:p>
        </w:tc>
      </w:tr>
      <w:tr w:rsidR="00F436A4" w:rsidRPr="008A3CC6" w:rsidTr="00397FF6">
        <w:trPr>
          <w:cantSplit/>
          <w:trHeight w:val="397"/>
        </w:trPr>
        <w:tc>
          <w:tcPr>
            <w:tcW w:w="748" w:type="dxa"/>
            <w:vMerge/>
            <w:vAlign w:val="center"/>
          </w:tcPr>
          <w:p w:rsidR="00F436A4" w:rsidRPr="008A3CC6" w:rsidRDefault="00F436A4" w:rsidP="008762BC">
            <w:pPr>
              <w:spacing w:after="0" w:line="240" w:lineRule="auto"/>
              <w:rPr>
                <w:rFonts w:asciiTheme="minorHAnsi" w:hAnsiTheme="minorHAnsi"/>
                <w:color w:val="000000"/>
                <w:sz w:val="24"/>
                <w:szCs w:val="24"/>
              </w:rPr>
            </w:pPr>
          </w:p>
        </w:tc>
        <w:tc>
          <w:tcPr>
            <w:tcW w:w="8466" w:type="dxa"/>
            <w:shd w:val="clear" w:color="auto" w:fill="auto"/>
            <w:noWrap/>
            <w:vAlign w:val="bottom"/>
          </w:tcPr>
          <w:p w:rsidR="00F436A4" w:rsidRPr="00FF73F1" w:rsidRDefault="00F436A4" w:rsidP="00FF73F1">
            <w:pPr>
              <w:spacing w:after="0" w:line="240" w:lineRule="auto"/>
              <w:rPr>
                <w:color w:val="000000"/>
                <w:sz w:val="24"/>
                <w:szCs w:val="24"/>
              </w:rPr>
            </w:pPr>
            <w:r w:rsidRPr="00FF73F1">
              <w:rPr>
                <w:color w:val="000000"/>
                <w:sz w:val="24"/>
                <w:szCs w:val="24"/>
              </w:rPr>
              <w:t>…</w:t>
            </w:r>
          </w:p>
        </w:tc>
      </w:tr>
      <w:tr w:rsidR="00F436A4" w:rsidRPr="008A3CC6" w:rsidTr="00FF73F1">
        <w:trPr>
          <w:cantSplit/>
          <w:trHeight w:val="340"/>
        </w:trPr>
        <w:tc>
          <w:tcPr>
            <w:tcW w:w="748" w:type="dxa"/>
            <w:vMerge w:val="restart"/>
            <w:textDirection w:val="tbRl"/>
            <w:vAlign w:val="center"/>
          </w:tcPr>
          <w:p w:rsidR="00F436A4" w:rsidRPr="009F5682" w:rsidRDefault="00F436A4" w:rsidP="009F5682">
            <w:pPr>
              <w:spacing w:after="0" w:line="240" w:lineRule="auto"/>
              <w:ind w:left="113" w:right="113"/>
              <w:jc w:val="center"/>
              <w:rPr>
                <w:rFonts w:asciiTheme="minorHAnsi" w:hAnsiTheme="minorHAnsi"/>
                <w:b/>
                <w:color w:val="000000"/>
                <w:sz w:val="24"/>
                <w:szCs w:val="24"/>
              </w:rPr>
            </w:pPr>
            <w:r w:rsidRPr="009F5682">
              <w:rPr>
                <w:rFonts w:asciiTheme="minorHAnsi" w:hAnsiTheme="minorHAnsi"/>
                <w:b/>
                <w:color w:val="000000"/>
                <w:sz w:val="24"/>
                <w:szCs w:val="24"/>
              </w:rPr>
              <w:t>weitere Experimente</w:t>
            </w:r>
          </w:p>
        </w:tc>
        <w:tc>
          <w:tcPr>
            <w:tcW w:w="8466" w:type="dxa"/>
            <w:shd w:val="clear" w:color="auto" w:fill="auto"/>
            <w:noWrap/>
            <w:vAlign w:val="bottom"/>
          </w:tcPr>
          <w:p w:rsidR="00F436A4" w:rsidRPr="00FF73F1" w:rsidRDefault="00F436A4" w:rsidP="00FF73F1">
            <w:pPr>
              <w:spacing w:after="0" w:line="240" w:lineRule="auto"/>
              <w:rPr>
                <w:color w:val="000000"/>
                <w:sz w:val="24"/>
                <w:szCs w:val="24"/>
              </w:rPr>
            </w:pPr>
            <w:r w:rsidRPr="00FF73F1">
              <w:rPr>
                <w:color w:val="000000"/>
                <w:sz w:val="24"/>
                <w:szCs w:val="24"/>
              </w:rPr>
              <w:t>…</w:t>
            </w:r>
          </w:p>
        </w:tc>
      </w:tr>
      <w:tr w:rsidR="00F436A4" w:rsidRPr="008A3CC6" w:rsidTr="00FF73F1">
        <w:trPr>
          <w:cantSplit/>
          <w:trHeight w:val="340"/>
        </w:trPr>
        <w:tc>
          <w:tcPr>
            <w:tcW w:w="748" w:type="dxa"/>
            <w:vMerge/>
            <w:vAlign w:val="center"/>
          </w:tcPr>
          <w:p w:rsidR="00F436A4" w:rsidRPr="008A3CC6" w:rsidRDefault="00F436A4" w:rsidP="008762BC">
            <w:pPr>
              <w:spacing w:after="0" w:line="240" w:lineRule="auto"/>
              <w:rPr>
                <w:rFonts w:asciiTheme="minorHAnsi" w:hAnsiTheme="minorHAnsi"/>
                <w:color w:val="000000"/>
                <w:sz w:val="24"/>
                <w:szCs w:val="24"/>
              </w:rPr>
            </w:pPr>
          </w:p>
        </w:tc>
        <w:tc>
          <w:tcPr>
            <w:tcW w:w="8466" w:type="dxa"/>
            <w:shd w:val="clear" w:color="auto" w:fill="auto"/>
            <w:noWrap/>
            <w:vAlign w:val="bottom"/>
          </w:tcPr>
          <w:p w:rsidR="00F436A4" w:rsidRPr="00FF73F1" w:rsidRDefault="00F436A4" w:rsidP="00FF73F1">
            <w:pPr>
              <w:spacing w:after="0" w:line="240" w:lineRule="auto"/>
              <w:rPr>
                <w:color w:val="000000"/>
                <w:sz w:val="24"/>
                <w:szCs w:val="24"/>
              </w:rPr>
            </w:pPr>
          </w:p>
        </w:tc>
      </w:tr>
      <w:tr w:rsidR="00F436A4" w:rsidRPr="008A3CC6" w:rsidTr="00FF73F1">
        <w:trPr>
          <w:cantSplit/>
          <w:trHeight w:val="340"/>
        </w:trPr>
        <w:tc>
          <w:tcPr>
            <w:tcW w:w="748" w:type="dxa"/>
            <w:vMerge/>
            <w:vAlign w:val="center"/>
          </w:tcPr>
          <w:p w:rsidR="00F436A4" w:rsidRPr="008A3CC6" w:rsidRDefault="00F436A4" w:rsidP="008762BC">
            <w:pPr>
              <w:spacing w:after="0" w:line="240" w:lineRule="auto"/>
              <w:rPr>
                <w:rFonts w:asciiTheme="minorHAnsi" w:hAnsiTheme="minorHAnsi"/>
                <w:color w:val="000000"/>
                <w:sz w:val="24"/>
                <w:szCs w:val="24"/>
              </w:rPr>
            </w:pPr>
          </w:p>
        </w:tc>
        <w:tc>
          <w:tcPr>
            <w:tcW w:w="8466" w:type="dxa"/>
            <w:shd w:val="clear" w:color="auto" w:fill="auto"/>
            <w:noWrap/>
            <w:vAlign w:val="bottom"/>
          </w:tcPr>
          <w:p w:rsidR="00F436A4" w:rsidRPr="00FF73F1" w:rsidRDefault="00F436A4" w:rsidP="008762BC">
            <w:pPr>
              <w:spacing w:after="0" w:line="240" w:lineRule="auto"/>
              <w:rPr>
                <w:color w:val="000000"/>
                <w:sz w:val="24"/>
                <w:szCs w:val="24"/>
              </w:rPr>
            </w:pPr>
          </w:p>
        </w:tc>
      </w:tr>
      <w:tr w:rsidR="00F436A4" w:rsidRPr="008A3CC6" w:rsidTr="00FF73F1">
        <w:trPr>
          <w:cantSplit/>
          <w:trHeight w:val="340"/>
        </w:trPr>
        <w:tc>
          <w:tcPr>
            <w:tcW w:w="748" w:type="dxa"/>
            <w:vMerge/>
            <w:vAlign w:val="center"/>
          </w:tcPr>
          <w:p w:rsidR="00F436A4" w:rsidRPr="008A3CC6" w:rsidRDefault="00F436A4" w:rsidP="008762BC">
            <w:pPr>
              <w:spacing w:after="0" w:line="240" w:lineRule="auto"/>
              <w:rPr>
                <w:rFonts w:asciiTheme="minorHAnsi" w:hAnsiTheme="minorHAnsi"/>
                <w:color w:val="000000"/>
                <w:sz w:val="24"/>
                <w:szCs w:val="24"/>
              </w:rPr>
            </w:pPr>
          </w:p>
        </w:tc>
        <w:tc>
          <w:tcPr>
            <w:tcW w:w="8466" w:type="dxa"/>
            <w:shd w:val="clear" w:color="auto" w:fill="auto"/>
            <w:noWrap/>
            <w:vAlign w:val="bottom"/>
          </w:tcPr>
          <w:p w:rsidR="00F436A4" w:rsidRPr="00FF73F1" w:rsidRDefault="00F436A4" w:rsidP="008762BC">
            <w:pPr>
              <w:spacing w:after="0" w:line="240" w:lineRule="auto"/>
              <w:rPr>
                <w:color w:val="000000"/>
                <w:sz w:val="24"/>
                <w:szCs w:val="24"/>
              </w:rPr>
            </w:pPr>
          </w:p>
        </w:tc>
      </w:tr>
      <w:tr w:rsidR="00F436A4" w:rsidRPr="008A3CC6" w:rsidTr="00FF73F1">
        <w:trPr>
          <w:cantSplit/>
          <w:trHeight w:val="340"/>
        </w:trPr>
        <w:tc>
          <w:tcPr>
            <w:tcW w:w="748" w:type="dxa"/>
            <w:vMerge/>
            <w:vAlign w:val="center"/>
          </w:tcPr>
          <w:p w:rsidR="00F436A4" w:rsidRPr="008A3CC6" w:rsidRDefault="00F436A4" w:rsidP="008762BC">
            <w:pPr>
              <w:spacing w:after="0" w:line="240" w:lineRule="auto"/>
              <w:rPr>
                <w:rFonts w:asciiTheme="minorHAnsi" w:hAnsiTheme="minorHAnsi"/>
                <w:color w:val="000000"/>
                <w:sz w:val="24"/>
                <w:szCs w:val="24"/>
              </w:rPr>
            </w:pPr>
          </w:p>
        </w:tc>
        <w:tc>
          <w:tcPr>
            <w:tcW w:w="8466" w:type="dxa"/>
            <w:shd w:val="clear" w:color="auto" w:fill="auto"/>
            <w:noWrap/>
            <w:vAlign w:val="bottom"/>
          </w:tcPr>
          <w:p w:rsidR="00F436A4" w:rsidRPr="00FF73F1" w:rsidRDefault="00F436A4" w:rsidP="008762BC">
            <w:pPr>
              <w:spacing w:after="0" w:line="240" w:lineRule="auto"/>
              <w:rPr>
                <w:color w:val="000000"/>
                <w:sz w:val="24"/>
                <w:szCs w:val="24"/>
              </w:rPr>
            </w:pPr>
          </w:p>
        </w:tc>
      </w:tr>
      <w:tr w:rsidR="00F436A4" w:rsidRPr="008A3CC6" w:rsidTr="00FF73F1">
        <w:trPr>
          <w:cantSplit/>
          <w:trHeight w:val="340"/>
        </w:trPr>
        <w:tc>
          <w:tcPr>
            <w:tcW w:w="748" w:type="dxa"/>
            <w:vMerge/>
            <w:vAlign w:val="center"/>
          </w:tcPr>
          <w:p w:rsidR="00F436A4" w:rsidRPr="008A3CC6" w:rsidRDefault="00F436A4" w:rsidP="008762BC">
            <w:pPr>
              <w:spacing w:after="0" w:line="240" w:lineRule="auto"/>
              <w:rPr>
                <w:rFonts w:asciiTheme="minorHAnsi" w:hAnsiTheme="minorHAnsi"/>
                <w:color w:val="000000"/>
                <w:sz w:val="24"/>
                <w:szCs w:val="24"/>
              </w:rPr>
            </w:pPr>
          </w:p>
        </w:tc>
        <w:tc>
          <w:tcPr>
            <w:tcW w:w="8466" w:type="dxa"/>
            <w:shd w:val="clear" w:color="auto" w:fill="auto"/>
            <w:noWrap/>
            <w:vAlign w:val="bottom"/>
          </w:tcPr>
          <w:p w:rsidR="00F436A4" w:rsidRPr="00FF73F1" w:rsidRDefault="00F436A4" w:rsidP="008762BC">
            <w:pPr>
              <w:spacing w:after="0" w:line="240" w:lineRule="auto"/>
              <w:rPr>
                <w:color w:val="000000"/>
                <w:sz w:val="24"/>
                <w:szCs w:val="24"/>
              </w:rPr>
            </w:pPr>
          </w:p>
        </w:tc>
      </w:tr>
      <w:tr w:rsidR="00F436A4" w:rsidRPr="008A3CC6" w:rsidTr="00FF73F1">
        <w:trPr>
          <w:cantSplit/>
          <w:trHeight w:val="340"/>
        </w:trPr>
        <w:tc>
          <w:tcPr>
            <w:tcW w:w="748" w:type="dxa"/>
            <w:vMerge/>
            <w:vAlign w:val="center"/>
          </w:tcPr>
          <w:p w:rsidR="00F436A4" w:rsidRPr="008A3CC6" w:rsidRDefault="00F436A4" w:rsidP="008762BC">
            <w:pPr>
              <w:spacing w:after="0" w:line="240" w:lineRule="auto"/>
              <w:rPr>
                <w:rFonts w:asciiTheme="minorHAnsi" w:hAnsiTheme="minorHAnsi"/>
                <w:color w:val="000000"/>
                <w:sz w:val="24"/>
                <w:szCs w:val="24"/>
              </w:rPr>
            </w:pPr>
          </w:p>
        </w:tc>
        <w:tc>
          <w:tcPr>
            <w:tcW w:w="8466" w:type="dxa"/>
            <w:shd w:val="clear" w:color="auto" w:fill="auto"/>
            <w:noWrap/>
            <w:vAlign w:val="bottom"/>
          </w:tcPr>
          <w:p w:rsidR="00F436A4" w:rsidRPr="00FF73F1" w:rsidRDefault="00F436A4" w:rsidP="008762BC">
            <w:pPr>
              <w:spacing w:after="0" w:line="240" w:lineRule="auto"/>
              <w:rPr>
                <w:color w:val="000000"/>
                <w:sz w:val="24"/>
                <w:szCs w:val="24"/>
              </w:rPr>
            </w:pPr>
          </w:p>
        </w:tc>
      </w:tr>
      <w:tr w:rsidR="00F436A4" w:rsidRPr="008A3CC6" w:rsidTr="00FF73F1">
        <w:trPr>
          <w:cantSplit/>
          <w:trHeight w:val="340"/>
        </w:trPr>
        <w:tc>
          <w:tcPr>
            <w:tcW w:w="748" w:type="dxa"/>
            <w:vMerge/>
            <w:vAlign w:val="center"/>
          </w:tcPr>
          <w:p w:rsidR="00F436A4" w:rsidRPr="008A3CC6" w:rsidRDefault="00F436A4" w:rsidP="008762BC">
            <w:pPr>
              <w:spacing w:after="0" w:line="240" w:lineRule="auto"/>
              <w:rPr>
                <w:rFonts w:asciiTheme="minorHAnsi" w:hAnsiTheme="minorHAnsi"/>
                <w:color w:val="000000"/>
                <w:sz w:val="24"/>
                <w:szCs w:val="24"/>
              </w:rPr>
            </w:pPr>
          </w:p>
        </w:tc>
        <w:tc>
          <w:tcPr>
            <w:tcW w:w="8466" w:type="dxa"/>
            <w:shd w:val="clear" w:color="auto" w:fill="auto"/>
            <w:noWrap/>
            <w:vAlign w:val="bottom"/>
          </w:tcPr>
          <w:p w:rsidR="00F436A4" w:rsidRPr="00FF73F1" w:rsidRDefault="00F436A4" w:rsidP="008762BC">
            <w:pPr>
              <w:spacing w:after="0" w:line="240" w:lineRule="auto"/>
              <w:rPr>
                <w:color w:val="000000"/>
                <w:sz w:val="24"/>
                <w:szCs w:val="24"/>
              </w:rPr>
            </w:pPr>
          </w:p>
        </w:tc>
      </w:tr>
      <w:tr w:rsidR="00F436A4" w:rsidRPr="008A3CC6" w:rsidTr="00FF73F1">
        <w:trPr>
          <w:cantSplit/>
          <w:trHeight w:val="340"/>
        </w:trPr>
        <w:tc>
          <w:tcPr>
            <w:tcW w:w="748" w:type="dxa"/>
            <w:vMerge/>
            <w:vAlign w:val="center"/>
          </w:tcPr>
          <w:p w:rsidR="00F436A4" w:rsidRPr="008A3CC6" w:rsidRDefault="00F436A4" w:rsidP="008762BC">
            <w:pPr>
              <w:spacing w:after="0" w:line="240" w:lineRule="auto"/>
              <w:rPr>
                <w:rFonts w:asciiTheme="minorHAnsi" w:hAnsiTheme="minorHAnsi"/>
                <w:color w:val="000000"/>
                <w:sz w:val="24"/>
                <w:szCs w:val="24"/>
              </w:rPr>
            </w:pPr>
          </w:p>
        </w:tc>
        <w:tc>
          <w:tcPr>
            <w:tcW w:w="8466" w:type="dxa"/>
            <w:shd w:val="clear" w:color="auto" w:fill="auto"/>
            <w:noWrap/>
            <w:vAlign w:val="bottom"/>
          </w:tcPr>
          <w:p w:rsidR="00F436A4" w:rsidRPr="00FF73F1" w:rsidRDefault="00F436A4" w:rsidP="008762BC">
            <w:pPr>
              <w:spacing w:after="0" w:line="240" w:lineRule="auto"/>
              <w:rPr>
                <w:color w:val="000000"/>
                <w:sz w:val="24"/>
                <w:szCs w:val="24"/>
              </w:rPr>
            </w:pPr>
          </w:p>
        </w:tc>
      </w:tr>
      <w:tr w:rsidR="00F436A4" w:rsidRPr="008A3CC6" w:rsidTr="00FF73F1">
        <w:trPr>
          <w:cantSplit/>
          <w:trHeight w:val="340"/>
        </w:trPr>
        <w:tc>
          <w:tcPr>
            <w:tcW w:w="748" w:type="dxa"/>
            <w:vMerge/>
            <w:vAlign w:val="center"/>
          </w:tcPr>
          <w:p w:rsidR="00F436A4" w:rsidRPr="008A3CC6" w:rsidRDefault="00F436A4" w:rsidP="008762BC">
            <w:pPr>
              <w:spacing w:after="0" w:line="240" w:lineRule="auto"/>
              <w:rPr>
                <w:rFonts w:asciiTheme="minorHAnsi" w:hAnsiTheme="minorHAnsi"/>
                <w:color w:val="000000"/>
                <w:sz w:val="24"/>
                <w:szCs w:val="24"/>
              </w:rPr>
            </w:pPr>
          </w:p>
        </w:tc>
        <w:tc>
          <w:tcPr>
            <w:tcW w:w="8466" w:type="dxa"/>
            <w:shd w:val="clear" w:color="auto" w:fill="auto"/>
            <w:noWrap/>
            <w:vAlign w:val="bottom"/>
          </w:tcPr>
          <w:p w:rsidR="00F436A4" w:rsidRPr="00FF73F1" w:rsidRDefault="00F436A4" w:rsidP="008762BC">
            <w:pPr>
              <w:spacing w:after="0" w:line="240" w:lineRule="auto"/>
              <w:rPr>
                <w:color w:val="000000"/>
                <w:sz w:val="24"/>
                <w:szCs w:val="24"/>
              </w:rPr>
            </w:pPr>
          </w:p>
        </w:tc>
      </w:tr>
      <w:tr w:rsidR="00F436A4" w:rsidRPr="008A3CC6" w:rsidTr="00FF73F1">
        <w:trPr>
          <w:cantSplit/>
          <w:trHeight w:val="340"/>
        </w:trPr>
        <w:tc>
          <w:tcPr>
            <w:tcW w:w="748" w:type="dxa"/>
            <w:vMerge/>
            <w:vAlign w:val="center"/>
          </w:tcPr>
          <w:p w:rsidR="00F436A4" w:rsidRPr="008A3CC6" w:rsidRDefault="00F436A4" w:rsidP="008762BC">
            <w:pPr>
              <w:spacing w:after="0" w:line="240" w:lineRule="auto"/>
              <w:rPr>
                <w:rFonts w:asciiTheme="minorHAnsi" w:hAnsiTheme="minorHAnsi"/>
                <w:color w:val="000000"/>
                <w:sz w:val="24"/>
                <w:szCs w:val="24"/>
              </w:rPr>
            </w:pPr>
          </w:p>
        </w:tc>
        <w:tc>
          <w:tcPr>
            <w:tcW w:w="8466" w:type="dxa"/>
            <w:shd w:val="clear" w:color="auto" w:fill="auto"/>
            <w:noWrap/>
            <w:vAlign w:val="bottom"/>
          </w:tcPr>
          <w:p w:rsidR="00F436A4" w:rsidRPr="00FF73F1" w:rsidRDefault="00F436A4" w:rsidP="008762BC">
            <w:pPr>
              <w:spacing w:after="0" w:line="240" w:lineRule="auto"/>
              <w:rPr>
                <w:color w:val="000000"/>
                <w:sz w:val="24"/>
                <w:szCs w:val="24"/>
              </w:rPr>
            </w:pPr>
          </w:p>
        </w:tc>
      </w:tr>
    </w:tbl>
    <w:p w:rsidR="009E7A80" w:rsidRDefault="009E7A80" w:rsidP="008B2FD8">
      <w:pPr>
        <w:spacing w:after="0" w:line="240" w:lineRule="auto"/>
      </w:pPr>
    </w:p>
    <w:p w:rsidR="009E7A80" w:rsidRDefault="009E7A80">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3F3B9F" w:rsidRPr="00493E31" w:rsidTr="008762BC">
        <w:tc>
          <w:tcPr>
            <w:tcW w:w="9180" w:type="dxa"/>
            <w:shd w:val="clear" w:color="auto" w:fill="auto"/>
            <w:vAlign w:val="center"/>
          </w:tcPr>
          <w:p w:rsidR="003F3B9F" w:rsidRPr="00493E31" w:rsidRDefault="009F5682" w:rsidP="003F3B9F">
            <w:pPr>
              <w:spacing w:after="0" w:line="240" w:lineRule="auto"/>
              <w:rPr>
                <w:b/>
                <w:sz w:val="28"/>
                <w:szCs w:val="28"/>
              </w:rPr>
            </w:pPr>
            <w:r>
              <w:rPr>
                <w:b/>
                <w:sz w:val="28"/>
                <w:szCs w:val="28"/>
              </w:rPr>
              <w:lastRenderedPageBreak/>
              <w:t xml:space="preserve">TF </w:t>
            </w:r>
            <w:r w:rsidR="003F3B9F">
              <w:rPr>
                <w:b/>
                <w:sz w:val="28"/>
                <w:szCs w:val="28"/>
              </w:rPr>
              <w:t>3: Thermische Ausdehnung in Experiment und Modell – Temperatur im Basiskonzept Materie</w:t>
            </w:r>
          </w:p>
        </w:tc>
      </w:tr>
    </w:tbl>
    <w:p w:rsidR="003F3B9F" w:rsidRDefault="003F3B9F" w:rsidP="003F3B9F">
      <w:pPr>
        <w:spacing w:after="0" w:line="240" w:lineRule="auto"/>
      </w:pPr>
    </w:p>
    <w:p w:rsidR="001C3EDD" w:rsidRDefault="009042C6" w:rsidP="003F3B9F">
      <w:r>
        <w:t>Die Hauptgefährdung in diesem Themenfeld liegt in der großen Variationsbreite beim eigenen Planen, Optimieren und Durchführen von Experimenten durch die Schülerinnen und Schüler</w:t>
      </w:r>
      <w:r w:rsidR="003F3B9F">
        <w:t xml:space="preserve">. </w:t>
      </w:r>
      <w:r w:rsidR="001C3EDD">
        <w:t>Dies verlangt von der Lehrkraft ein hohes Maß an Aufmerksamkeit und Flexibilität</w:t>
      </w:r>
      <w:r w:rsidR="0005543A">
        <w:t>, um</w:t>
      </w:r>
      <w:r w:rsidR="001C3EDD">
        <w:t xml:space="preserve"> den Schülerinnen und Schülern vorausschauend Unterstützung</w:t>
      </w:r>
      <w:r>
        <w:t xml:space="preserve"> </w:t>
      </w:r>
      <w:r w:rsidR="001C3EDD">
        <w:t>zu geben</w:t>
      </w:r>
      <w:r w:rsidR="0005543A">
        <w:t xml:space="preserve"> und mögliche Gefahren abzuwenden</w:t>
      </w:r>
      <w:r w:rsidR="001C3EDD">
        <w:t>.</w:t>
      </w:r>
    </w:p>
    <w:p w:rsidR="0005543A" w:rsidRPr="0005543A" w:rsidRDefault="007B6360" w:rsidP="003F3B9F">
      <w:r>
        <w:t xml:space="preserve">Die </w:t>
      </w:r>
      <w:r w:rsidR="0005543A" w:rsidRPr="007B6360">
        <w:t>Sicherheitshinweise zu</w:t>
      </w:r>
      <w:r>
        <w:t xml:space="preserve">m Umgang mit </w:t>
      </w:r>
      <w:r w:rsidR="0005543A" w:rsidRPr="007B6360">
        <w:t>Kartuschen</w:t>
      </w:r>
      <w:r w:rsidR="005806D1">
        <w:t>-B</w:t>
      </w:r>
      <w:r w:rsidR="0005543A" w:rsidRPr="007B6360">
        <w:t>rennern sind zu beachten</w:t>
      </w:r>
      <w:r>
        <w:t>!</w:t>
      </w:r>
    </w:p>
    <w:p w:rsidR="003F3B9F" w:rsidRDefault="003F3B9F" w:rsidP="003F3B9F">
      <w:pPr>
        <w:spacing w:after="0" w:line="240" w:lineRule="auto"/>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8"/>
        <w:gridCol w:w="8466"/>
      </w:tblGrid>
      <w:tr w:rsidR="00A04C67" w:rsidRPr="008A3CC6" w:rsidTr="006E6EBF">
        <w:trPr>
          <w:cantSplit/>
          <w:trHeight w:val="567"/>
        </w:trPr>
        <w:tc>
          <w:tcPr>
            <w:tcW w:w="748" w:type="dxa"/>
            <w:shd w:val="clear" w:color="auto" w:fill="F2F2F2" w:themeFill="background1" w:themeFillShade="F2"/>
            <w:noWrap/>
            <w:textDirection w:val="btLr"/>
            <w:vAlign w:val="bottom"/>
            <w:hideMark/>
          </w:tcPr>
          <w:p w:rsidR="00A04C67" w:rsidRPr="00AA126E" w:rsidRDefault="00A04C67" w:rsidP="008762BC">
            <w:pPr>
              <w:spacing w:after="0" w:line="240" w:lineRule="auto"/>
              <w:rPr>
                <w:rFonts w:asciiTheme="minorHAnsi" w:hAnsiTheme="minorHAnsi"/>
                <w:color w:val="000000"/>
                <w:sz w:val="24"/>
                <w:szCs w:val="24"/>
              </w:rPr>
            </w:pPr>
          </w:p>
        </w:tc>
        <w:tc>
          <w:tcPr>
            <w:tcW w:w="8466" w:type="dxa"/>
            <w:shd w:val="clear" w:color="auto" w:fill="F2F2F2" w:themeFill="background1" w:themeFillShade="F2"/>
            <w:noWrap/>
            <w:vAlign w:val="center"/>
            <w:hideMark/>
          </w:tcPr>
          <w:p w:rsidR="00A04C67" w:rsidRPr="00276A12" w:rsidRDefault="00A04C67" w:rsidP="008762BC">
            <w:pPr>
              <w:spacing w:after="0" w:line="240" w:lineRule="auto"/>
              <w:rPr>
                <w:rFonts w:asciiTheme="minorHAnsi" w:hAnsiTheme="minorHAnsi"/>
                <w:b/>
                <w:color w:val="000000"/>
                <w:sz w:val="24"/>
                <w:szCs w:val="24"/>
              </w:rPr>
            </w:pPr>
            <w:r w:rsidRPr="00276A12">
              <w:rPr>
                <w:rFonts w:asciiTheme="minorHAnsi" w:hAnsiTheme="minorHAnsi"/>
                <w:b/>
                <w:color w:val="000000"/>
                <w:sz w:val="24"/>
                <w:szCs w:val="24"/>
              </w:rPr>
              <w:t>Beispiele für Experimente mit geringer Gefährdung</w:t>
            </w:r>
          </w:p>
        </w:tc>
      </w:tr>
      <w:tr w:rsidR="00A04C67" w:rsidRPr="008A3CC6" w:rsidTr="00A04C67">
        <w:trPr>
          <w:trHeight w:val="375"/>
        </w:trPr>
        <w:tc>
          <w:tcPr>
            <w:tcW w:w="748" w:type="dxa"/>
            <w:vMerge w:val="restart"/>
            <w:textDirection w:val="tbRl"/>
            <w:vAlign w:val="center"/>
            <w:hideMark/>
          </w:tcPr>
          <w:p w:rsidR="00A04C67" w:rsidRPr="009F5682" w:rsidRDefault="009F5682" w:rsidP="009F5682">
            <w:pPr>
              <w:spacing w:after="0" w:line="240" w:lineRule="auto"/>
              <w:ind w:left="113" w:right="113"/>
              <w:jc w:val="center"/>
              <w:rPr>
                <w:rFonts w:asciiTheme="minorHAnsi" w:hAnsiTheme="minorHAnsi"/>
                <w:b/>
                <w:color w:val="000000"/>
                <w:sz w:val="24"/>
                <w:szCs w:val="24"/>
              </w:rPr>
            </w:pPr>
            <w:r w:rsidRPr="009F5682">
              <w:rPr>
                <w:rFonts w:asciiTheme="minorHAnsi" w:hAnsiTheme="minorHAnsi"/>
                <w:b/>
                <w:color w:val="000000"/>
                <w:sz w:val="24"/>
                <w:szCs w:val="24"/>
              </w:rPr>
              <w:t xml:space="preserve">Handreichung TF </w:t>
            </w:r>
            <w:r w:rsidR="00A04C67" w:rsidRPr="009F5682">
              <w:rPr>
                <w:rFonts w:asciiTheme="minorHAnsi" w:hAnsiTheme="minorHAnsi"/>
                <w:b/>
                <w:color w:val="000000"/>
                <w:sz w:val="24"/>
                <w:szCs w:val="24"/>
              </w:rPr>
              <w:t>3</w:t>
            </w:r>
          </w:p>
          <w:p w:rsidR="00A04C67" w:rsidRPr="00AA126E" w:rsidRDefault="00A04C67" w:rsidP="008762BC">
            <w:pPr>
              <w:spacing w:after="0" w:line="240" w:lineRule="auto"/>
              <w:jc w:val="center"/>
              <w:rPr>
                <w:rFonts w:asciiTheme="minorHAnsi" w:hAnsiTheme="minorHAnsi"/>
                <w:color w:val="000000"/>
                <w:sz w:val="24"/>
                <w:szCs w:val="24"/>
              </w:rPr>
            </w:pPr>
            <w:r w:rsidRPr="00AA126E">
              <w:rPr>
                <w:rFonts w:asciiTheme="minorHAnsi" w:hAnsiTheme="minorHAnsi"/>
                <w:color w:val="000000"/>
                <w:sz w:val="24"/>
                <w:szCs w:val="24"/>
              </w:rPr>
              <w:t> </w:t>
            </w:r>
          </w:p>
        </w:tc>
        <w:tc>
          <w:tcPr>
            <w:tcW w:w="8466" w:type="dxa"/>
            <w:shd w:val="clear" w:color="auto" w:fill="auto"/>
            <w:noWrap/>
            <w:vAlign w:val="center"/>
          </w:tcPr>
          <w:p w:rsidR="00A04C67" w:rsidRPr="00FF73F1" w:rsidRDefault="00A04C67" w:rsidP="00FF73F1">
            <w:pPr>
              <w:spacing w:after="0" w:line="240" w:lineRule="auto"/>
              <w:rPr>
                <w:color w:val="000000"/>
                <w:sz w:val="24"/>
                <w:szCs w:val="24"/>
              </w:rPr>
            </w:pPr>
            <w:r w:rsidRPr="00FF73F1">
              <w:rPr>
                <w:color w:val="000000"/>
                <w:sz w:val="24"/>
                <w:szCs w:val="24"/>
              </w:rPr>
              <w:t>Schülerexperiment mit Teelichtern und Stricknadel/Fahrradspeiche zur Längenausdehnung</w:t>
            </w:r>
          </w:p>
        </w:tc>
      </w:tr>
      <w:tr w:rsidR="00A04C67" w:rsidRPr="008A3CC6" w:rsidTr="00A04C67">
        <w:trPr>
          <w:trHeight w:val="375"/>
        </w:trPr>
        <w:tc>
          <w:tcPr>
            <w:tcW w:w="748" w:type="dxa"/>
            <w:vMerge/>
            <w:vAlign w:val="center"/>
            <w:hideMark/>
          </w:tcPr>
          <w:p w:rsidR="00A04C67" w:rsidRPr="00AA126E" w:rsidRDefault="00A04C67" w:rsidP="008762BC">
            <w:pPr>
              <w:spacing w:after="0" w:line="240" w:lineRule="auto"/>
              <w:jc w:val="center"/>
              <w:rPr>
                <w:rFonts w:asciiTheme="minorHAnsi" w:hAnsiTheme="minorHAnsi"/>
                <w:color w:val="000000"/>
                <w:sz w:val="24"/>
                <w:szCs w:val="24"/>
              </w:rPr>
            </w:pPr>
          </w:p>
        </w:tc>
        <w:tc>
          <w:tcPr>
            <w:tcW w:w="8466" w:type="dxa"/>
            <w:shd w:val="clear" w:color="auto" w:fill="auto"/>
            <w:noWrap/>
            <w:vAlign w:val="bottom"/>
            <w:hideMark/>
          </w:tcPr>
          <w:p w:rsidR="00A04C67" w:rsidRPr="00FF73F1" w:rsidRDefault="00A04C67" w:rsidP="00FF73F1">
            <w:pPr>
              <w:spacing w:after="0" w:line="240" w:lineRule="auto"/>
              <w:rPr>
                <w:color w:val="000000"/>
                <w:sz w:val="24"/>
                <w:szCs w:val="24"/>
              </w:rPr>
            </w:pPr>
            <w:r w:rsidRPr="00FF73F1">
              <w:rPr>
                <w:color w:val="000000"/>
                <w:sz w:val="24"/>
                <w:szCs w:val="24"/>
              </w:rPr>
              <w:t>Kalibrieren eines Flüssigkeitsthermometers mit Wasser als Steigflüssigkeit</w:t>
            </w:r>
          </w:p>
        </w:tc>
      </w:tr>
      <w:tr w:rsidR="00F82A1E" w:rsidRPr="008A3CC6" w:rsidTr="00A04C67">
        <w:trPr>
          <w:trHeight w:val="375"/>
        </w:trPr>
        <w:tc>
          <w:tcPr>
            <w:tcW w:w="748" w:type="dxa"/>
            <w:vMerge/>
            <w:vAlign w:val="center"/>
            <w:hideMark/>
          </w:tcPr>
          <w:p w:rsidR="00F82A1E" w:rsidRPr="00AA126E" w:rsidRDefault="00F82A1E" w:rsidP="008762BC">
            <w:pPr>
              <w:spacing w:after="0" w:line="240" w:lineRule="auto"/>
              <w:jc w:val="center"/>
              <w:rPr>
                <w:rFonts w:asciiTheme="minorHAnsi" w:hAnsiTheme="minorHAnsi"/>
                <w:color w:val="000000"/>
                <w:sz w:val="24"/>
                <w:szCs w:val="24"/>
              </w:rPr>
            </w:pPr>
          </w:p>
        </w:tc>
        <w:tc>
          <w:tcPr>
            <w:tcW w:w="8466" w:type="dxa"/>
            <w:shd w:val="clear" w:color="auto" w:fill="auto"/>
            <w:noWrap/>
            <w:vAlign w:val="bottom"/>
            <w:hideMark/>
          </w:tcPr>
          <w:p w:rsidR="00F82A1E" w:rsidRPr="00FF73F1" w:rsidRDefault="00F82A1E" w:rsidP="00FF73F1">
            <w:pPr>
              <w:spacing w:after="0" w:line="240" w:lineRule="auto"/>
              <w:rPr>
                <w:color w:val="000000"/>
                <w:sz w:val="24"/>
                <w:szCs w:val="24"/>
              </w:rPr>
            </w:pPr>
            <w:r w:rsidRPr="00FF73F1">
              <w:rPr>
                <w:color w:val="000000"/>
                <w:sz w:val="24"/>
                <w:szCs w:val="24"/>
              </w:rPr>
              <w:t>Flaschengeist: angefeuchtete Münze auf eisgekühlte Glasflasche legen</w:t>
            </w:r>
          </w:p>
        </w:tc>
      </w:tr>
      <w:tr w:rsidR="00F82A1E" w:rsidRPr="008A3CC6" w:rsidTr="00A04C67">
        <w:trPr>
          <w:trHeight w:val="375"/>
        </w:trPr>
        <w:tc>
          <w:tcPr>
            <w:tcW w:w="748" w:type="dxa"/>
            <w:vMerge/>
            <w:vAlign w:val="center"/>
            <w:hideMark/>
          </w:tcPr>
          <w:p w:rsidR="00F82A1E" w:rsidRPr="00AA126E" w:rsidRDefault="00F82A1E" w:rsidP="008762BC">
            <w:pPr>
              <w:spacing w:after="0" w:line="240" w:lineRule="auto"/>
              <w:jc w:val="center"/>
              <w:rPr>
                <w:rFonts w:asciiTheme="minorHAnsi" w:hAnsiTheme="minorHAnsi"/>
                <w:color w:val="000000"/>
                <w:sz w:val="24"/>
                <w:szCs w:val="24"/>
              </w:rPr>
            </w:pPr>
          </w:p>
        </w:tc>
        <w:tc>
          <w:tcPr>
            <w:tcW w:w="8466" w:type="dxa"/>
            <w:shd w:val="clear" w:color="auto" w:fill="auto"/>
            <w:noWrap/>
            <w:vAlign w:val="bottom"/>
            <w:hideMark/>
          </w:tcPr>
          <w:p w:rsidR="00F82A1E" w:rsidRPr="00FF73F1" w:rsidRDefault="00F82A1E" w:rsidP="00FF73F1">
            <w:pPr>
              <w:spacing w:after="0" w:line="240" w:lineRule="auto"/>
              <w:rPr>
                <w:color w:val="000000"/>
                <w:sz w:val="24"/>
                <w:szCs w:val="24"/>
              </w:rPr>
            </w:pPr>
            <w:r w:rsidRPr="00FF73F1">
              <w:rPr>
                <w:color w:val="000000"/>
                <w:sz w:val="24"/>
                <w:szCs w:val="24"/>
              </w:rPr>
              <w:t>Ei in die Flasche</w:t>
            </w:r>
          </w:p>
        </w:tc>
      </w:tr>
      <w:tr w:rsidR="00F82A1E" w:rsidRPr="008A3CC6" w:rsidTr="00A04C67">
        <w:trPr>
          <w:trHeight w:val="375"/>
        </w:trPr>
        <w:tc>
          <w:tcPr>
            <w:tcW w:w="748" w:type="dxa"/>
            <w:vMerge/>
            <w:vAlign w:val="center"/>
            <w:hideMark/>
          </w:tcPr>
          <w:p w:rsidR="00F82A1E" w:rsidRPr="00AA126E" w:rsidRDefault="00F82A1E" w:rsidP="008762BC">
            <w:pPr>
              <w:spacing w:after="0" w:line="240" w:lineRule="auto"/>
              <w:jc w:val="center"/>
              <w:rPr>
                <w:rFonts w:asciiTheme="minorHAnsi" w:hAnsiTheme="minorHAnsi"/>
                <w:color w:val="000000"/>
                <w:sz w:val="24"/>
                <w:szCs w:val="24"/>
              </w:rPr>
            </w:pPr>
          </w:p>
        </w:tc>
        <w:tc>
          <w:tcPr>
            <w:tcW w:w="8466" w:type="dxa"/>
            <w:shd w:val="clear" w:color="auto" w:fill="auto"/>
            <w:noWrap/>
            <w:vAlign w:val="bottom"/>
            <w:hideMark/>
          </w:tcPr>
          <w:p w:rsidR="00F82A1E" w:rsidRPr="00FF73F1" w:rsidRDefault="00F82A1E" w:rsidP="00FF73F1">
            <w:pPr>
              <w:spacing w:after="0" w:line="240" w:lineRule="auto"/>
              <w:rPr>
                <w:color w:val="000000"/>
                <w:sz w:val="24"/>
                <w:szCs w:val="24"/>
              </w:rPr>
            </w:pPr>
            <w:r w:rsidRPr="00FF73F1">
              <w:rPr>
                <w:color w:val="000000"/>
                <w:sz w:val="24"/>
                <w:szCs w:val="24"/>
              </w:rPr>
              <w:t>Luftballon auf Erlenmeyerkolben im Wasserbad erhitzen</w:t>
            </w:r>
          </w:p>
        </w:tc>
      </w:tr>
      <w:tr w:rsidR="00F82A1E" w:rsidRPr="008A3CC6" w:rsidTr="00A04C67">
        <w:trPr>
          <w:trHeight w:val="375"/>
        </w:trPr>
        <w:tc>
          <w:tcPr>
            <w:tcW w:w="748" w:type="dxa"/>
            <w:vMerge/>
            <w:vAlign w:val="center"/>
            <w:hideMark/>
          </w:tcPr>
          <w:p w:rsidR="00F82A1E" w:rsidRPr="00AA126E" w:rsidRDefault="00F82A1E" w:rsidP="008762BC">
            <w:pPr>
              <w:spacing w:after="0" w:line="240" w:lineRule="auto"/>
              <w:jc w:val="center"/>
              <w:rPr>
                <w:rFonts w:asciiTheme="minorHAnsi" w:hAnsiTheme="minorHAnsi"/>
                <w:color w:val="000000"/>
                <w:sz w:val="24"/>
                <w:szCs w:val="24"/>
              </w:rPr>
            </w:pPr>
          </w:p>
        </w:tc>
        <w:tc>
          <w:tcPr>
            <w:tcW w:w="8466" w:type="dxa"/>
            <w:shd w:val="clear" w:color="auto" w:fill="auto"/>
            <w:noWrap/>
            <w:vAlign w:val="bottom"/>
            <w:hideMark/>
          </w:tcPr>
          <w:p w:rsidR="00F82A1E" w:rsidRPr="00FF73F1" w:rsidRDefault="00F82A1E" w:rsidP="00FF73F1">
            <w:pPr>
              <w:spacing w:after="0" w:line="240" w:lineRule="auto"/>
              <w:rPr>
                <w:color w:val="000000"/>
                <w:sz w:val="24"/>
                <w:szCs w:val="24"/>
              </w:rPr>
            </w:pPr>
            <w:r w:rsidRPr="00FF73F1">
              <w:rPr>
                <w:color w:val="000000"/>
                <w:sz w:val="24"/>
                <w:szCs w:val="24"/>
              </w:rPr>
              <w:t>Experiment mit dem Längenausdehnungsapparat/Dilatometer</w:t>
            </w:r>
          </w:p>
        </w:tc>
      </w:tr>
      <w:tr w:rsidR="00F82A1E" w:rsidRPr="008A3CC6" w:rsidTr="00A04C67">
        <w:trPr>
          <w:trHeight w:val="375"/>
        </w:trPr>
        <w:tc>
          <w:tcPr>
            <w:tcW w:w="748" w:type="dxa"/>
            <w:vMerge/>
            <w:vAlign w:val="center"/>
            <w:hideMark/>
          </w:tcPr>
          <w:p w:rsidR="00F82A1E" w:rsidRPr="00AA126E" w:rsidRDefault="00F82A1E" w:rsidP="008762BC">
            <w:pPr>
              <w:spacing w:after="0" w:line="240" w:lineRule="auto"/>
              <w:jc w:val="center"/>
              <w:rPr>
                <w:rFonts w:asciiTheme="minorHAnsi" w:hAnsiTheme="minorHAnsi"/>
                <w:color w:val="000000"/>
                <w:sz w:val="24"/>
                <w:szCs w:val="24"/>
              </w:rPr>
            </w:pPr>
          </w:p>
        </w:tc>
        <w:tc>
          <w:tcPr>
            <w:tcW w:w="8466" w:type="dxa"/>
            <w:shd w:val="clear" w:color="auto" w:fill="auto"/>
            <w:noWrap/>
            <w:vAlign w:val="bottom"/>
            <w:hideMark/>
          </w:tcPr>
          <w:p w:rsidR="00F82A1E" w:rsidRPr="00FF73F1" w:rsidRDefault="00F82A1E" w:rsidP="00FF73F1">
            <w:pPr>
              <w:spacing w:after="0" w:line="240" w:lineRule="auto"/>
              <w:rPr>
                <w:color w:val="000000"/>
                <w:sz w:val="24"/>
                <w:szCs w:val="24"/>
              </w:rPr>
            </w:pPr>
            <w:r w:rsidRPr="00FF73F1">
              <w:rPr>
                <w:color w:val="000000"/>
                <w:sz w:val="24"/>
                <w:szCs w:val="24"/>
              </w:rPr>
              <w:t>Erhitzen eines Bimetall</w:t>
            </w:r>
            <w:r>
              <w:rPr>
                <w:color w:val="000000"/>
                <w:sz w:val="24"/>
                <w:szCs w:val="24"/>
              </w:rPr>
              <w:t>-S</w:t>
            </w:r>
            <w:r w:rsidRPr="00FF73F1">
              <w:rPr>
                <w:color w:val="000000"/>
                <w:sz w:val="24"/>
                <w:szCs w:val="24"/>
              </w:rPr>
              <w:t>treifens durch eine Kerze</w:t>
            </w:r>
          </w:p>
        </w:tc>
      </w:tr>
      <w:tr w:rsidR="00F82A1E" w:rsidRPr="008A3CC6" w:rsidTr="00A04C67">
        <w:trPr>
          <w:trHeight w:val="375"/>
        </w:trPr>
        <w:tc>
          <w:tcPr>
            <w:tcW w:w="748" w:type="dxa"/>
            <w:vMerge/>
            <w:vAlign w:val="center"/>
            <w:hideMark/>
          </w:tcPr>
          <w:p w:rsidR="00F82A1E" w:rsidRPr="00AA126E" w:rsidRDefault="00F82A1E" w:rsidP="008762BC">
            <w:pPr>
              <w:spacing w:after="0" w:line="240" w:lineRule="auto"/>
              <w:jc w:val="center"/>
              <w:rPr>
                <w:rFonts w:asciiTheme="minorHAnsi" w:hAnsiTheme="minorHAnsi"/>
                <w:color w:val="000000"/>
                <w:sz w:val="24"/>
                <w:szCs w:val="24"/>
              </w:rPr>
            </w:pPr>
          </w:p>
        </w:tc>
        <w:tc>
          <w:tcPr>
            <w:tcW w:w="8466" w:type="dxa"/>
            <w:shd w:val="clear" w:color="auto" w:fill="auto"/>
            <w:noWrap/>
            <w:vAlign w:val="bottom"/>
            <w:hideMark/>
          </w:tcPr>
          <w:p w:rsidR="00F82A1E" w:rsidRPr="00FF73F1" w:rsidRDefault="00F82A1E" w:rsidP="005806D1">
            <w:pPr>
              <w:spacing w:after="0" w:line="240" w:lineRule="auto"/>
              <w:rPr>
                <w:color w:val="000000"/>
                <w:sz w:val="24"/>
                <w:szCs w:val="24"/>
              </w:rPr>
            </w:pPr>
            <w:r w:rsidRPr="00FF73F1">
              <w:rPr>
                <w:color w:val="000000"/>
                <w:sz w:val="24"/>
                <w:szCs w:val="24"/>
              </w:rPr>
              <w:t>Ausdehnung von Gas: Einleitung in wassergefülltes Reagenzglas, erhitzt über Teelicht</w:t>
            </w:r>
          </w:p>
        </w:tc>
      </w:tr>
      <w:tr w:rsidR="00F82A1E" w:rsidRPr="008A3CC6" w:rsidTr="00A04C67">
        <w:trPr>
          <w:trHeight w:val="375"/>
        </w:trPr>
        <w:tc>
          <w:tcPr>
            <w:tcW w:w="748" w:type="dxa"/>
            <w:vMerge/>
            <w:vAlign w:val="center"/>
            <w:hideMark/>
          </w:tcPr>
          <w:p w:rsidR="00F82A1E" w:rsidRPr="00AA126E" w:rsidRDefault="00F82A1E" w:rsidP="008762BC">
            <w:pPr>
              <w:spacing w:after="0" w:line="240" w:lineRule="auto"/>
              <w:jc w:val="center"/>
              <w:rPr>
                <w:rFonts w:asciiTheme="minorHAnsi" w:hAnsiTheme="minorHAnsi"/>
                <w:color w:val="000000"/>
                <w:sz w:val="24"/>
                <w:szCs w:val="24"/>
              </w:rPr>
            </w:pPr>
          </w:p>
        </w:tc>
        <w:tc>
          <w:tcPr>
            <w:tcW w:w="8466" w:type="dxa"/>
            <w:shd w:val="clear" w:color="auto" w:fill="auto"/>
            <w:noWrap/>
            <w:vAlign w:val="bottom"/>
            <w:hideMark/>
          </w:tcPr>
          <w:p w:rsidR="00F82A1E" w:rsidRPr="00FF73F1" w:rsidRDefault="00F82A1E" w:rsidP="00FF73F1">
            <w:pPr>
              <w:spacing w:after="0" w:line="240" w:lineRule="auto"/>
              <w:rPr>
                <w:color w:val="000000"/>
                <w:sz w:val="24"/>
                <w:szCs w:val="24"/>
              </w:rPr>
            </w:pPr>
            <w:r w:rsidRPr="00FF73F1">
              <w:rPr>
                <w:color w:val="000000"/>
                <w:sz w:val="24"/>
                <w:szCs w:val="24"/>
              </w:rPr>
              <w:t>Ausdehnung von gefärbter Flüssigkeit (Wasser) im Steigrohr auf Heizplatte</w:t>
            </w:r>
          </w:p>
        </w:tc>
      </w:tr>
      <w:tr w:rsidR="00F82A1E" w:rsidRPr="008A3CC6" w:rsidTr="00A04C67">
        <w:trPr>
          <w:trHeight w:val="375"/>
        </w:trPr>
        <w:tc>
          <w:tcPr>
            <w:tcW w:w="748" w:type="dxa"/>
            <w:vMerge/>
            <w:vAlign w:val="center"/>
            <w:hideMark/>
          </w:tcPr>
          <w:p w:rsidR="00F82A1E" w:rsidRPr="00AA126E" w:rsidRDefault="00F82A1E" w:rsidP="008762BC">
            <w:pPr>
              <w:spacing w:after="0" w:line="240" w:lineRule="auto"/>
              <w:jc w:val="center"/>
              <w:rPr>
                <w:rFonts w:asciiTheme="minorHAnsi" w:hAnsiTheme="minorHAnsi"/>
                <w:color w:val="000000"/>
                <w:sz w:val="24"/>
                <w:szCs w:val="24"/>
              </w:rPr>
            </w:pPr>
          </w:p>
        </w:tc>
        <w:tc>
          <w:tcPr>
            <w:tcW w:w="8466" w:type="dxa"/>
            <w:shd w:val="clear" w:color="auto" w:fill="auto"/>
            <w:noWrap/>
            <w:vAlign w:val="bottom"/>
            <w:hideMark/>
          </w:tcPr>
          <w:p w:rsidR="00F82A1E" w:rsidRPr="00FF73F1" w:rsidRDefault="00F82A1E" w:rsidP="00EB7EB7">
            <w:pPr>
              <w:spacing w:after="0" w:line="240" w:lineRule="auto"/>
              <w:rPr>
                <w:color w:val="000000"/>
                <w:sz w:val="24"/>
                <w:szCs w:val="24"/>
              </w:rPr>
            </w:pPr>
            <w:r w:rsidRPr="00FF73F1">
              <w:rPr>
                <w:color w:val="000000"/>
                <w:sz w:val="24"/>
                <w:szCs w:val="24"/>
              </w:rPr>
              <w:t> </w:t>
            </w:r>
            <w:r w:rsidR="00EB7EB7" w:rsidRPr="00FF73F1">
              <w:rPr>
                <w:color w:val="000000"/>
                <w:sz w:val="24"/>
                <w:szCs w:val="24"/>
              </w:rPr>
              <w:t>Frostsprengung im Eisschrank: wassergefüllte Glasflasche in einem durchsichtigen Gefrierbeutel verpackt</w:t>
            </w:r>
          </w:p>
        </w:tc>
      </w:tr>
      <w:tr w:rsidR="00F82A1E" w:rsidRPr="008A3CC6" w:rsidTr="00A04C67">
        <w:trPr>
          <w:trHeight w:val="375"/>
        </w:trPr>
        <w:tc>
          <w:tcPr>
            <w:tcW w:w="748" w:type="dxa"/>
            <w:vMerge/>
            <w:vAlign w:val="center"/>
          </w:tcPr>
          <w:p w:rsidR="00F82A1E" w:rsidRPr="008A3CC6" w:rsidRDefault="00F82A1E" w:rsidP="008762BC">
            <w:pPr>
              <w:spacing w:after="0" w:line="240" w:lineRule="auto"/>
              <w:rPr>
                <w:rFonts w:asciiTheme="minorHAnsi" w:hAnsiTheme="minorHAnsi"/>
                <w:color w:val="000000"/>
                <w:sz w:val="24"/>
                <w:szCs w:val="24"/>
              </w:rPr>
            </w:pPr>
          </w:p>
        </w:tc>
        <w:tc>
          <w:tcPr>
            <w:tcW w:w="8466" w:type="dxa"/>
            <w:shd w:val="clear" w:color="auto" w:fill="auto"/>
            <w:noWrap/>
            <w:vAlign w:val="bottom"/>
          </w:tcPr>
          <w:p w:rsidR="00F82A1E" w:rsidRPr="00FF73F1" w:rsidRDefault="00EB7EB7" w:rsidP="00FF73F1">
            <w:pPr>
              <w:spacing w:after="0" w:line="240" w:lineRule="auto"/>
              <w:rPr>
                <w:color w:val="000000"/>
                <w:sz w:val="24"/>
                <w:szCs w:val="24"/>
              </w:rPr>
            </w:pPr>
            <w:r w:rsidRPr="00FF73F1">
              <w:rPr>
                <w:color w:val="000000"/>
                <w:sz w:val="24"/>
                <w:szCs w:val="24"/>
              </w:rPr>
              <w:t>…</w:t>
            </w:r>
          </w:p>
        </w:tc>
      </w:tr>
      <w:tr w:rsidR="00F82A1E" w:rsidRPr="008A3CC6" w:rsidTr="00A04C67">
        <w:trPr>
          <w:trHeight w:val="375"/>
        </w:trPr>
        <w:tc>
          <w:tcPr>
            <w:tcW w:w="748" w:type="dxa"/>
            <w:vMerge w:val="restart"/>
            <w:textDirection w:val="tbRl"/>
            <w:vAlign w:val="center"/>
          </w:tcPr>
          <w:p w:rsidR="00F82A1E" w:rsidRPr="009F5682" w:rsidRDefault="00F82A1E" w:rsidP="009F5682">
            <w:pPr>
              <w:spacing w:after="0" w:line="240" w:lineRule="auto"/>
              <w:ind w:left="113" w:right="113"/>
              <w:jc w:val="center"/>
              <w:rPr>
                <w:rFonts w:asciiTheme="minorHAnsi" w:hAnsiTheme="minorHAnsi"/>
                <w:b/>
                <w:color w:val="000000"/>
                <w:sz w:val="24"/>
                <w:szCs w:val="24"/>
              </w:rPr>
            </w:pPr>
            <w:r w:rsidRPr="009F5682">
              <w:rPr>
                <w:rFonts w:asciiTheme="minorHAnsi" w:hAnsiTheme="minorHAnsi"/>
                <w:b/>
                <w:color w:val="000000"/>
                <w:sz w:val="24"/>
                <w:szCs w:val="24"/>
              </w:rPr>
              <w:t>weitere Experimente</w:t>
            </w:r>
          </w:p>
        </w:tc>
        <w:tc>
          <w:tcPr>
            <w:tcW w:w="8466" w:type="dxa"/>
            <w:shd w:val="clear" w:color="auto" w:fill="auto"/>
            <w:noWrap/>
            <w:vAlign w:val="bottom"/>
          </w:tcPr>
          <w:p w:rsidR="00F82A1E" w:rsidRPr="00FF73F1" w:rsidRDefault="00F82A1E" w:rsidP="00FF73F1">
            <w:pPr>
              <w:spacing w:after="0" w:line="240" w:lineRule="auto"/>
              <w:rPr>
                <w:color w:val="000000"/>
                <w:sz w:val="24"/>
                <w:szCs w:val="24"/>
              </w:rPr>
            </w:pPr>
            <w:r w:rsidRPr="00FF73F1">
              <w:rPr>
                <w:color w:val="000000"/>
                <w:sz w:val="24"/>
                <w:szCs w:val="24"/>
              </w:rPr>
              <w:t>Gefrieren von flüssigem Wachs im Eisschrank</w:t>
            </w:r>
          </w:p>
        </w:tc>
      </w:tr>
      <w:tr w:rsidR="00F82A1E" w:rsidRPr="008A3CC6" w:rsidTr="00A04C67">
        <w:trPr>
          <w:trHeight w:val="375"/>
        </w:trPr>
        <w:tc>
          <w:tcPr>
            <w:tcW w:w="748" w:type="dxa"/>
            <w:vMerge/>
            <w:vAlign w:val="center"/>
          </w:tcPr>
          <w:p w:rsidR="00F82A1E" w:rsidRPr="008A3CC6" w:rsidRDefault="00F82A1E" w:rsidP="008762BC">
            <w:pPr>
              <w:spacing w:after="0" w:line="240" w:lineRule="auto"/>
              <w:rPr>
                <w:rFonts w:asciiTheme="minorHAnsi" w:hAnsiTheme="minorHAnsi"/>
                <w:color w:val="000000"/>
                <w:sz w:val="24"/>
                <w:szCs w:val="24"/>
              </w:rPr>
            </w:pPr>
          </w:p>
        </w:tc>
        <w:tc>
          <w:tcPr>
            <w:tcW w:w="8466" w:type="dxa"/>
            <w:shd w:val="clear" w:color="auto" w:fill="auto"/>
            <w:noWrap/>
            <w:vAlign w:val="bottom"/>
          </w:tcPr>
          <w:p w:rsidR="00F82A1E" w:rsidRPr="00FF73F1" w:rsidRDefault="00F82A1E" w:rsidP="00FF73F1">
            <w:pPr>
              <w:spacing w:after="0" w:line="240" w:lineRule="auto"/>
              <w:rPr>
                <w:color w:val="000000"/>
                <w:sz w:val="24"/>
                <w:szCs w:val="24"/>
              </w:rPr>
            </w:pPr>
            <w:r w:rsidRPr="00FF73F1">
              <w:rPr>
                <w:color w:val="000000"/>
                <w:sz w:val="24"/>
                <w:szCs w:val="24"/>
              </w:rPr>
              <w:t>Einfrieren von wassergefüllten Metall- oder Plastikdosen</w:t>
            </w:r>
          </w:p>
        </w:tc>
      </w:tr>
      <w:tr w:rsidR="00F82A1E" w:rsidRPr="008A3CC6" w:rsidTr="00A04C67">
        <w:trPr>
          <w:trHeight w:val="375"/>
        </w:trPr>
        <w:tc>
          <w:tcPr>
            <w:tcW w:w="748" w:type="dxa"/>
            <w:vMerge/>
            <w:vAlign w:val="center"/>
          </w:tcPr>
          <w:p w:rsidR="00F82A1E" w:rsidRPr="008A3CC6" w:rsidRDefault="00F82A1E" w:rsidP="008762BC">
            <w:pPr>
              <w:spacing w:after="0" w:line="240" w:lineRule="auto"/>
              <w:rPr>
                <w:rFonts w:asciiTheme="minorHAnsi" w:hAnsiTheme="minorHAnsi"/>
                <w:color w:val="000000"/>
                <w:sz w:val="24"/>
                <w:szCs w:val="24"/>
              </w:rPr>
            </w:pPr>
          </w:p>
        </w:tc>
        <w:tc>
          <w:tcPr>
            <w:tcW w:w="8466" w:type="dxa"/>
            <w:shd w:val="clear" w:color="auto" w:fill="auto"/>
            <w:noWrap/>
            <w:vAlign w:val="bottom"/>
          </w:tcPr>
          <w:p w:rsidR="00F82A1E" w:rsidRPr="00FF73F1" w:rsidRDefault="00F82A1E" w:rsidP="00FF73F1">
            <w:pPr>
              <w:spacing w:after="0" w:line="240" w:lineRule="auto"/>
              <w:rPr>
                <w:color w:val="000000"/>
                <w:sz w:val="24"/>
                <w:szCs w:val="24"/>
              </w:rPr>
            </w:pPr>
            <w:r w:rsidRPr="00FF73F1">
              <w:rPr>
                <w:color w:val="000000"/>
                <w:sz w:val="24"/>
                <w:szCs w:val="24"/>
              </w:rPr>
              <w:t>…</w:t>
            </w:r>
          </w:p>
        </w:tc>
      </w:tr>
      <w:tr w:rsidR="00F82A1E" w:rsidRPr="008A3CC6" w:rsidTr="00A04C67">
        <w:trPr>
          <w:trHeight w:val="375"/>
        </w:trPr>
        <w:tc>
          <w:tcPr>
            <w:tcW w:w="748" w:type="dxa"/>
            <w:vMerge/>
            <w:vAlign w:val="center"/>
          </w:tcPr>
          <w:p w:rsidR="00F82A1E" w:rsidRPr="008A3CC6" w:rsidRDefault="00F82A1E" w:rsidP="008762BC">
            <w:pPr>
              <w:spacing w:after="0" w:line="240" w:lineRule="auto"/>
              <w:rPr>
                <w:rFonts w:asciiTheme="minorHAnsi" w:hAnsiTheme="minorHAnsi"/>
                <w:color w:val="000000"/>
                <w:sz w:val="24"/>
                <w:szCs w:val="24"/>
              </w:rPr>
            </w:pPr>
          </w:p>
        </w:tc>
        <w:tc>
          <w:tcPr>
            <w:tcW w:w="8466" w:type="dxa"/>
            <w:shd w:val="clear" w:color="auto" w:fill="auto"/>
            <w:noWrap/>
            <w:vAlign w:val="bottom"/>
          </w:tcPr>
          <w:p w:rsidR="00F82A1E" w:rsidRPr="00FF73F1" w:rsidRDefault="00F82A1E" w:rsidP="00FF73F1">
            <w:pPr>
              <w:spacing w:after="0" w:line="240" w:lineRule="auto"/>
              <w:rPr>
                <w:color w:val="000000"/>
                <w:sz w:val="24"/>
                <w:szCs w:val="24"/>
              </w:rPr>
            </w:pPr>
          </w:p>
        </w:tc>
      </w:tr>
      <w:tr w:rsidR="00F82A1E" w:rsidRPr="008A3CC6" w:rsidTr="00A04C67">
        <w:trPr>
          <w:trHeight w:val="375"/>
        </w:trPr>
        <w:tc>
          <w:tcPr>
            <w:tcW w:w="748" w:type="dxa"/>
            <w:vMerge/>
            <w:vAlign w:val="center"/>
          </w:tcPr>
          <w:p w:rsidR="00F82A1E" w:rsidRPr="008A3CC6" w:rsidRDefault="00F82A1E" w:rsidP="008762BC">
            <w:pPr>
              <w:spacing w:after="0" w:line="240" w:lineRule="auto"/>
              <w:rPr>
                <w:rFonts w:asciiTheme="minorHAnsi" w:hAnsiTheme="minorHAnsi"/>
                <w:color w:val="000000"/>
                <w:sz w:val="24"/>
                <w:szCs w:val="24"/>
              </w:rPr>
            </w:pPr>
          </w:p>
        </w:tc>
        <w:tc>
          <w:tcPr>
            <w:tcW w:w="8466" w:type="dxa"/>
            <w:shd w:val="clear" w:color="auto" w:fill="auto"/>
            <w:noWrap/>
            <w:vAlign w:val="bottom"/>
          </w:tcPr>
          <w:p w:rsidR="00F82A1E" w:rsidRPr="00FF73F1" w:rsidRDefault="00F82A1E" w:rsidP="00FF73F1">
            <w:pPr>
              <w:spacing w:after="0" w:line="240" w:lineRule="auto"/>
              <w:rPr>
                <w:color w:val="000000"/>
                <w:sz w:val="24"/>
                <w:szCs w:val="24"/>
              </w:rPr>
            </w:pPr>
          </w:p>
        </w:tc>
      </w:tr>
    </w:tbl>
    <w:p w:rsidR="003E036D" w:rsidRDefault="003E036D">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3E036D" w:rsidRPr="00493E31" w:rsidTr="008762BC">
        <w:tc>
          <w:tcPr>
            <w:tcW w:w="9180" w:type="dxa"/>
            <w:shd w:val="clear" w:color="auto" w:fill="auto"/>
            <w:vAlign w:val="center"/>
          </w:tcPr>
          <w:p w:rsidR="003E036D" w:rsidRPr="00493E31" w:rsidRDefault="009F5682" w:rsidP="003E036D">
            <w:pPr>
              <w:spacing w:after="0" w:line="240" w:lineRule="auto"/>
              <w:rPr>
                <w:b/>
                <w:sz w:val="28"/>
                <w:szCs w:val="28"/>
              </w:rPr>
            </w:pPr>
            <w:r>
              <w:rPr>
                <w:b/>
                <w:sz w:val="28"/>
                <w:szCs w:val="28"/>
              </w:rPr>
              <w:lastRenderedPageBreak/>
              <w:t xml:space="preserve">TF </w:t>
            </w:r>
            <w:r w:rsidR="003E036D">
              <w:rPr>
                <w:b/>
                <w:sz w:val="28"/>
                <w:szCs w:val="28"/>
              </w:rPr>
              <w:t>4: Dynamische Phänomene – Bewegungsänderungen im Basiskonzept Wechselwirkung</w:t>
            </w:r>
          </w:p>
        </w:tc>
      </w:tr>
    </w:tbl>
    <w:p w:rsidR="003E036D" w:rsidRDefault="003E036D" w:rsidP="003E036D">
      <w:pPr>
        <w:spacing w:after="0" w:line="240" w:lineRule="auto"/>
      </w:pPr>
    </w:p>
    <w:p w:rsidR="00B0027E" w:rsidRDefault="003E036D" w:rsidP="003E036D">
      <w:pPr>
        <w:spacing w:after="0"/>
      </w:pPr>
      <w:r>
        <w:t xml:space="preserve">In vielen Unterrichtsvorschlägen zum Themenfeld 4 werden </w:t>
      </w:r>
      <w:r w:rsidRPr="003E036D">
        <w:t>fertige Videos</w:t>
      </w:r>
      <w:r>
        <w:t>equenzen</w:t>
      </w:r>
      <w:r w:rsidRPr="003E036D">
        <w:t xml:space="preserve"> </w:t>
      </w:r>
      <w:r>
        <w:t>oder</w:t>
      </w:r>
      <w:r w:rsidRPr="003E036D">
        <w:t xml:space="preserve"> Simulationen </w:t>
      </w:r>
      <w:r>
        <w:t xml:space="preserve">genutzt. Filme können selbstverständlich auch </w:t>
      </w:r>
      <w:r w:rsidR="00B0027E">
        <w:t>von</w:t>
      </w:r>
      <w:r w:rsidR="005806D1">
        <w:t xml:space="preserve"> eigenen Wechselwirkungs-E</w:t>
      </w:r>
      <w:r>
        <w:t>xperimenten (z.B. Billard) erstellt werden</w:t>
      </w:r>
      <w:r w:rsidR="00B0027E">
        <w:t xml:space="preserve">. </w:t>
      </w:r>
    </w:p>
    <w:p w:rsidR="00B0027E" w:rsidRDefault="00B0027E" w:rsidP="003E036D">
      <w:pPr>
        <w:spacing w:after="0"/>
      </w:pPr>
      <w:r>
        <w:t>Insgesamt ist die Hauptgefährdung in diesem Themenfeld eine mechanische Gefährdung.</w:t>
      </w:r>
    </w:p>
    <w:p w:rsidR="00B0027E" w:rsidRDefault="00B0027E" w:rsidP="003E036D">
      <w:pPr>
        <w:spacing w:after="0"/>
      </w:pP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0"/>
        <w:gridCol w:w="8587"/>
      </w:tblGrid>
      <w:tr w:rsidR="00A04C67" w:rsidRPr="008762BC" w:rsidTr="00FF73F1">
        <w:trPr>
          <w:cantSplit/>
          <w:trHeight w:val="567"/>
        </w:trPr>
        <w:tc>
          <w:tcPr>
            <w:tcW w:w="500" w:type="dxa"/>
            <w:shd w:val="clear" w:color="auto" w:fill="F2F2F2" w:themeFill="background1" w:themeFillShade="F2"/>
            <w:noWrap/>
            <w:textDirection w:val="btLr"/>
            <w:vAlign w:val="bottom"/>
          </w:tcPr>
          <w:p w:rsidR="00A04C67" w:rsidRPr="00AA126E" w:rsidRDefault="00A04C67" w:rsidP="008762BC">
            <w:pPr>
              <w:spacing w:after="0" w:line="240" w:lineRule="auto"/>
              <w:rPr>
                <w:rFonts w:asciiTheme="minorHAnsi" w:hAnsiTheme="minorHAnsi"/>
                <w:color w:val="000000"/>
                <w:sz w:val="24"/>
                <w:szCs w:val="24"/>
              </w:rPr>
            </w:pPr>
          </w:p>
        </w:tc>
        <w:tc>
          <w:tcPr>
            <w:tcW w:w="8587" w:type="dxa"/>
            <w:shd w:val="clear" w:color="auto" w:fill="F2F2F2" w:themeFill="background1" w:themeFillShade="F2"/>
            <w:noWrap/>
            <w:vAlign w:val="center"/>
          </w:tcPr>
          <w:p w:rsidR="00A04C67" w:rsidRPr="00276A12" w:rsidRDefault="00A04C67" w:rsidP="008762BC">
            <w:pPr>
              <w:spacing w:after="0" w:line="240" w:lineRule="auto"/>
              <w:rPr>
                <w:rFonts w:asciiTheme="minorHAnsi" w:hAnsiTheme="minorHAnsi"/>
                <w:b/>
                <w:color w:val="000000"/>
                <w:sz w:val="24"/>
                <w:szCs w:val="24"/>
              </w:rPr>
            </w:pPr>
            <w:r w:rsidRPr="00276A12">
              <w:rPr>
                <w:rFonts w:asciiTheme="minorHAnsi" w:hAnsiTheme="minorHAnsi"/>
                <w:b/>
                <w:color w:val="000000"/>
                <w:sz w:val="24"/>
                <w:szCs w:val="24"/>
              </w:rPr>
              <w:t>Beispiele für Experimente mit geringer Gefährdung</w:t>
            </w:r>
          </w:p>
        </w:tc>
      </w:tr>
      <w:tr w:rsidR="00A04C67" w:rsidRPr="008762BC" w:rsidTr="00A04C67">
        <w:trPr>
          <w:trHeight w:val="375"/>
        </w:trPr>
        <w:tc>
          <w:tcPr>
            <w:tcW w:w="500" w:type="dxa"/>
            <w:vMerge w:val="restart"/>
            <w:textDirection w:val="tbRl"/>
            <w:vAlign w:val="center"/>
            <w:hideMark/>
          </w:tcPr>
          <w:p w:rsidR="00A04C67" w:rsidRPr="009F5682" w:rsidRDefault="009F5682" w:rsidP="009F5682">
            <w:pPr>
              <w:spacing w:after="0" w:line="240" w:lineRule="auto"/>
              <w:ind w:left="113" w:right="113"/>
              <w:jc w:val="center"/>
              <w:rPr>
                <w:b/>
                <w:color w:val="000000"/>
                <w:sz w:val="24"/>
                <w:szCs w:val="24"/>
              </w:rPr>
            </w:pPr>
            <w:r>
              <w:rPr>
                <w:b/>
                <w:color w:val="000000"/>
                <w:sz w:val="24"/>
                <w:szCs w:val="24"/>
              </w:rPr>
              <w:t xml:space="preserve">Handreichung TF </w:t>
            </w:r>
            <w:r w:rsidR="00A04C67" w:rsidRPr="009F5682">
              <w:rPr>
                <w:b/>
                <w:color w:val="000000"/>
                <w:sz w:val="24"/>
                <w:szCs w:val="24"/>
              </w:rPr>
              <w:t>4</w:t>
            </w:r>
          </w:p>
        </w:tc>
        <w:tc>
          <w:tcPr>
            <w:tcW w:w="8587" w:type="dxa"/>
            <w:shd w:val="clear" w:color="auto" w:fill="auto"/>
            <w:noWrap/>
            <w:vAlign w:val="bottom"/>
            <w:hideMark/>
          </w:tcPr>
          <w:p w:rsidR="00A04C67" w:rsidRPr="00FF73F1" w:rsidRDefault="00A04C67" w:rsidP="008762BC">
            <w:pPr>
              <w:spacing w:after="0" w:line="240" w:lineRule="auto"/>
              <w:rPr>
                <w:color w:val="000000"/>
                <w:sz w:val="24"/>
                <w:szCs w:val="24"/>
              </w:rPr>
            </w:pPr>
            <w:r w:rsidRPr="00FF73F1">
              <w:rPr>
                <w:color w:val="000000"/>
                <w:sz w:val="24"/>
                <w:szCs w:val="24"/>
              </w:rPr>
              <w:t>Gesetzmäßigkeiten rollender Kugeln herausfinden</w:t>
            </w:r>
          </w:p>
        </w:tc>
      </w:tr>
      <w:tr w:rsidR="00A04C67" w:rsidRPr="008762BC" w:rsidTr="00A04C67">
        <w:trPr>
          <w:trHeight w:val="375"/>
        </w:trPr>
        <w:tc>
          <w:tcPr>
            <w:tcW w:w="500" w:type="dxa"/>
            <w:vMerge/>
            <w:vAlign w:val="center"/>
            <w:hideMark/>
          </w:tcPr>
          <w:p w:rsidR="00A04C67" w:rsidRPr="008762BC" w:rsidRDefault="00A04C67" w:rsidP="008762BC">
            <w:pPr>
              <w:spacing w:after="0" w:line="240" w:lineRule="auto"/>
              <w:rPr>
                <w:color w:val="000000"/>
                <w:sz w:val="28"/>
                <w:szCs w:val="28"/>
              </w:rPr>
            </w:pPr>
          </w:p>
        </w:tc>
        <w:tc>
          <w:tcPr>
            <w:tcW w:w="8587" w:type="dxa"/>
            <w:shd w:val="clear" w:color="auto" w:fill="auto"/>
            <w:noWrap/>
            <w:vAlign w:val="bottom"/>
            <w:hideMark/>
          </w:tcPr>
          <w:p w:rsidR="00A04C67" w:rsidRPr="00FF73F1" w:rsidRDefault="00A04C67" w:rsidP="008762BC">
            <w:pPr>
              <w:spacing w:after="0" w:line="240" w:lineRule="auto"/>
              <w:rPr>
                <w:color w:val="000000"/>
                <w:sz w:val="24"/>
                <w:szCs w:val="24"/>
              </w:rPr>
            </w:pPr>
            <w:r w:rsidRPr="00FF73F1">
              <w:rPr>
                <w:color w:val="000000"/>
                <w:sz w:val="24"/>
                <w:szCs w:val="24"/>
              </w:rPr>
              <w:t>Wechselwirkung (Reibung) der rollenden Kugel (aus schiefer Rinne) mit verschiedenen Untergründen</w:t>
            </w:r>
          </w:p>
        </w:tc>
      </w:tr>
      <w:tr w:rsidR="00A04C67" w:rsidRPr="008762BC" w:rsidTr="00A04C67">
        <w:trPr>
          <w:trHeight w:val="375"/>
        </w:trPr>
        <w:tc>
          <w:tcPr>
            <w:tcW w:w="500" w:type="dxa"/>
            <w:vMerge/>
            <w:vAlign w:val="center"/>
            <w:hideMark/>
          </w:tcPr>
          <w:p w:rsidR="00A04C67" w:rsidRPr="008762BC" w:rsidRDefault="00A04C67" w:rsidP="008762BC">
            <w:pPr>
              <w:spacing w:after="0" w:line="240" w:lineRule="auto"/>
              <w:rPr>
                <w:color w:val="000000"/>
                <w:sz w:val="28"/>
                <w:szCs w:val="28"/>
              </w:rPr>
            </w:pPr>
          </w:p>
        </w:tc>
        <w:tc>
          <w:tcPr>
            <w:tcW w:w="8587" w:type="dxa"/>
            <w:shd w:val="clear" w:color="auto" w:fill="auto"/>
            <w:noWrap/>
            <w:vAlign w:val="bottom"/>
            <w:hideMark/>
          </w:tcPr>
          <w:p w:rsidR="00A04C67" w:rsidRPr="00FF73F1" w:rsidRDefault="00A04C67" w:rsidP="008762BC">
            <w:pPr>
              <w:spacing w:after="0" w:line="240" w:lineRule="auto"/>
              <w:rPr>
                <w:color w:val="000000"/>
                <w:sz w:val="24"/>
                <w:szCs w:val="24"/>
              </w:rPr>
            </w:pPr>
            <w:r w:rsidRPr="00FF73F1">
              <w:rPr>
                <w:color w:val="000000"/>
                <w:sz w:val="24"/>
                <w:szCs w:val="24"/>
              </w:rPr>
              <w:t>Werfen und Auffangen von Tennisbällen, Volleybällen und Medizinbällen</w:t>
            </w:r>
          </w:p>
        </w:tc>
      </w:tr>
      <w:tr w:rsidR="00A04C67" w:rsidRPr="008762BC" w:rsidTr="00A04C67">
        <w:trPr>
          <w:trHeight w:val="375"/>
        </w:trPr>
        <w:tc>
          <w:tcPr>
            <w:tcW w:w="500" w:type="dxa"/>
            <w:vMerge/>
            <w:vAlign w:val="center"/>
            <w:hideMark/>
          </w:tcPr>
          <w:p w:rsidR="00A04C67" w:rsidRPr="008762BC" w:rsidRDefault="00A04C67" w:rsidP="008762BC">
            <w:pPr>
              <w:spacing w:after="0" w:line="240" w:lineRule="auto"/>
              <w:rPr>
                <w:color w:val="000000"/>
                <w:sz w:val="28"/>
                <w:szCs w:val="28"/>
              </w:rPr>
            </w:pPr>
          </w:p>
        </w:tc>
        <w:tc>
          <w:tcPr>
            <w:tcW w:w="8587" w:type="dxa"/>
            <w:shd w:val="clear" w:color="auto" w:fill="auto"/>
            <w:noWrap/>
            <w:vAlign w:val="bottom"/>
            <w:hideMark/>
          </w:tcPr>
          <w:p w:rsidR="00A04C67" w:rsidRPr="00FF73F1" w:rsidRDefault="00A04C67" w:rsidP="00FE40B8">
            <w:pPr>
              <w:spacing w:after="0" w:line="240" w:lineRule="auto"/>
              <w:rPr>
                <w:color w:val="000000"/>
                <w:sz w:val="24"/>
                <w:szCs w:val="24"/>
              </w:rPr>
            </w:pPr>
            <w:r w:rsidRPr="00FF73F1">
              <w:rPr>
                <w:color w:val="000000"/>
                <w:sz w:val="24"/>
                <w:szCs w:val="24"/>
              </w:rPr>
              <w:t>Kräfte im Gleichgewicht (am Faden hängendes Gewichtsstück)</w:t>
            </w:r>
          </w:p>
        </w:tc>
      </w:tr>
      <w:tr w:rsidR="00A04C67" w:rsidRPr="008762BC" w:rsidTr="00A04C67">
        <w:trPr>
          <w:trHeight w:val="375"/>
        </w:trPr>
        <w:tc>
          <w:tcPr>
            <w:tcW w:w="500" w:type="dxa"/>
            <w:vMerge/>
            <w:vAlign w:val="center"/>
            <w:hideMark/>
          </w:tcPr>
          <w:p w:rsidR="00A04C67" w:rsidRPr="008762BC" w:rsidRDefault="00A04C67" w:rsidP="008762BC">
            <w:pPr>
              <w:spacing w:after="0" w:line="240" w:lineRule="auto"/>
              <w:rPr>
                <w:color w:val="000000"/>
                <w:sz w:val="28"/>
                <w:szCs w:val="28"/>
              </w:rPr>
            </w:pPr>
          </w:p>
        </w:tc>
        <w:tc>
          <w:tcPr>
            <w:tcW w:w="8587" w:type="dxa"/>
            <w:shd w:val="clear" w:color="auto" w:fill="auto"/>
            <w:noWrap/>
            <w:vAlign w:val="bottom"/>
            <w:hideMark/>
          </w:tcPr>
          <w:p w:rsidR="00A04C67" w:rsidRPr="00FF73F1" w:rsidRDefault="00A04C67" w:rsidP="008762BC">
            <w:pPr>
              <w:spacing w:after="0" w:line="240" w:lineRule="auto"/>
              <w:rPr>
                <w:color w:val="000000"/>
                <w:sz w:val="24"/>
                <w:szCs w:val="24"/>
              </w:rPr>
            </w:pPr>
            <w:r w:rsidRPr="00FF73F1">
              <w:rPr>
                <w:color w:val="000000"/>
                <w:sz w:val="24"/>
                <w:szCs w:val="24"/>
              </w:rPr>
              <w:t>Messung der Gewichtskraft mit Federkraftmessern</w:t>
            </w:r>
          </w:p>
        </w:tc>
      </w:tr>
      <w:tr w:rsidR="00A04C67" w:rsidRPr="008762BC" w:rsidTr="00A04C67">
        <w:trPr>
          <w:trHeight w:val="375"/>
        </w:trPr>
        <w:tc>
          <w:tcPr>
            <w:tcW w:w="500" w:type="dxa"/>
            <w:vMerge/>
            <w:vAlign w:val="center"/>
            <w:hideMark/>
          </w:tcPr>
          <w:p w:rsidR="00A04C67" w:rsidRPr="008762BC" w:rsidRDefault="00A04C67" w:rsidP="008762BC">
            <w:pPr>
              <w:spacing w:after="0" w:line="240" w:lineRule="auto"/>
              <w:rPr>
                <w:color w:val="000000"/>
                <w:sz w:val="28"/>
                <w:szCs w:val="28"/>
              </w:rPr>
            </w:pPr>
          </w:p>
        </w:tc>
        <w:tc>
          <w:tcPr>
            <w:tcW w:w="8587" w:type="dxa"/>
            <w:shd w:val="clear" w:color="auto" w:fill="auto"/>
            <w:noWrap/>
            <w:vAlign w:val="bottom"/>
            <w:hideMark/>
          </w:tcPr>
          <w:p w:rsidR="00A04C67" w:rsidRPr="00FF73F1" w:rsidRDefault="00A04C67" w:rsidP="008762BC">
            <w:pPr>
              <w:spacing w:after="0" w:line="240" w:lineRule="auto"/>
              <w:rPr>
                <w:color w:val="000000"/>
                <w:sz w:val="24"/>
                <w:szCs w:val="24"/>
              </w:rPr>
            </w:pPr>
            <w:r w:rsidRPr="00FF73F1">
              <w:rPr>
                <w:color w:val="000000"/>
                <w:sz w:val="24"/>
                <w:szCs w:val="24"/>
              </w:rPr>
              <w:t>Dynamische Kraftmessung mit Lichtschranke und fallender Kugel</w:t>
            </w:r>
          </w:p>
        </w:tc>
      </w:tr>
      <w:tr w:rsidR="00A04C67" w:rsidRPr="008762BC" w:rsidTr="00A04C67">
        <w:trPr>
          <w:trHeight w:val="375"/>
        </w:trPr>
        <w:tc>
          <w:tcPr>
            <w:tcW w:w="500" w:type="dxa"/>
            <w:vMerge/>
            <w:vAlign w:val="center"/>
            <w:hideMark/>
          </w:tcPr>
          <w:p w:rsidR="00A04C67" w:rsidRPr="008762BC" w:rsidRDefault="00A04C67" w:rsidP="008762BC">
            <w:pPr>
              <w:spacing w:after="0" w:line="240" w:lineRule="auto"/>
              <w:rPr>
                <w:color w:val="000000"/>
                <w:sz w:val="28"/>
                <w:szCs w:val="28"/>
              </w:rPr>
            </w:pPr>
          </w:p>
        </w:tc>
        <w:tc>
          <w:tcPr>
            <w:tcW w:w="8587" w:type="dxa"/>
            <w:shd w:val="clear" w:color="auto" w:fill="auto"/>
            <w:noWrap/>
            <w:vAlign w:val="bottom"/>
            <w:hideMark/>
          </w:tcPr>
          <w:p w:rsidR="00A04C67" w:rsidRPr="00FF73F1" w:rsidRDefault="00A04C67" w:rsidP="005806D1">
            <w:pPr>
              <w:spacing w:after="0" w:line="240" w:lineRule="auto"/>
              <w:rPr>
                <w:color w:val="000000"/>
                <w:sz w:val="24"/>
                <w:szCs w:val="24"/>
              </w:rPr>
            </w:pPr>
            <w:r w:rsidRPr="00FF73F1">
              <w:rPr>
                <w:color w:val="000000"/>
                <w:sz w:val="24"/>
                <w:szCs w:val="24"/>
              </w:rPr>
              <w:t>Skateboard</w:t>
            </w:r>
            <w:r w:rsidR="005806D1">
              <w:rPr>
                <w:color w:val="000000"/>
                <w:sz w:val="24"/>
                <w:szCs w:val="24"/>
              </w:rPr>
              <w:t>-E</w:t>
            </w:r>
            <w:r w:rsidRPr="00FF73F1">
              <w:rPr>
                <w:color w:val="000000"/>
                <w:sz w:val="24"/>
                <w:szCs w:val="24"/>
              </w:rPr>
              <w:t>xperimente (im Sitzen ohne Kraftmessung mit Nachfassen am Seil)</w:t>
            </w:r>
          </w:p>
        </w:tc>
      </w:tr>
      <w:tr w:rsidR="00A04C67" w:rsidRPr="008762BC" w:rsidTr="00A04C67">
        <w:trPr>
          <w:trHeight w:val="375"/>
        </w:trPr>
        <w:tc>
          <w:tcPr>
            <w:tcW w:w="500" w:type="dxa"/>
            <w:vMerge/>
            <w:vAlign w:val="center"/>
            <w:hideMark/>
          </w:tcPr>
          <w:p w:rsidR="00A04C67" w:rsidRPr="008762BC" w:rsidRDefault="00A04C67" w:rsidP="008762BC">
            <w:pPr>
              <w:spacing w:after="0" w:line="240" w:lineRule="auto"/>
              <w:rPr>
                <w:color w:val="000000"/>
                <w:sz w:val="28"/>
                <w:szCs w:val="28"/>
              </w:rPr>
            </w:pPr>
          </w:p>
        </w:tc>
        <w:tc>
          <w:tcPr>
            <w:tcW w:w="8587" w:type="dxa"/>
            <w:shd w:val="clear" w:color="auto" w:fill="auto"/>
            <w:noWrap/>
            <w:vAlign w:val="bottom"/>
            <w:hideMark/>
          </w:tcPr>
          <w:p w:rsidR="00A04C67" w:rsidRPr="00FF73F1" w:rsidRDefault="00A04C67" w:rsidP="008762BC">
            <w:pPr>
              <w:spacing w:after="0" w:line="240" w:lineRule="auto"/>
              <w:rPr>
                <w:color w:val="000000"/>
                <w:sz w:val="24"/>
                <w:szCs w:val="24"/>
              </w:rPr>
            </w:pPr>
            <w:r w:rsidRPr="00FF73F1">
              <w:rPr>
                <w:color w:val="000000"/>
                <w:sz w:val="24"/>
                <w:szCs w:val="24"/>
              </w:rPr>
              <w:t>Dynamische Kraftmessung mittels Skateboard (im Sitzen)</w:t>
            </w:r>
          </w:p>
        </w:tc>
      </w:tr>
      <w:tr w:rsidR="00A04C67" w:rsidRPr="008762BC" w:rsidTr="00A04C67">
        <w:trPr>
          <w:trHeight w:val="375"/>
        </w:trPr>
        <w:tc>
          <w:tcPr>
            <w:tcW w:w="500" w:type="dxa"/>
            <w:vMerge/>
            <w:vAlign w:val="center"/>
            <w:hideMark/>
          </w:tcPr>
          <w:p w:rsidR="00A04C67" w:rsidRPr="008762BC" w:rsidRDefault="00A04C67" w:rsidP="008762BC">
            <w:pPr>
              <w:spacing w:after="0" w:line="240" w:lineRule="auto"/>
              <w:rPr>
                <w:color w:val="000000"/>
                <w:sz w:val="28"/>
                <w:szCs w:val="28"/>
              </w:rPr>
            </w:pPr>
          </w:p>
        </w:tc>
        <w:tc>
          <w:tcPr>
            <w:tcW w:w="8587" w:type="dxa"/>
            <w:shd w:val="clear" w:color="auto" w:fill="auto"/>
            <w:noWrap/>
            <w:vAlign w:val="bottom"/>
            <w:hideMark/>
          </w:tcPr>
          <w:p w:rsidR="00A04C67" w:rsidRPr="00FF73F1" w:rsidRDefault="00A04C67" w:rsidP="008762BC">
            <w:pPr>
              <w:spacing w:after="0" w:line="240" w:lineRule="auto"/>
              <w:rPr>
                <w:color w:val="000000"/>
                <w:sz w:val="24"/>
                <w:szCs w:val="24"/>
              </w:rPr>
            </w:pPr>
            <w:r w:rsidRPr="00FF73F1">
              <w:rPr>
                <w:color w:val="000000"/>
                <w:sz w:val="24"/>
                <w:szCs w:val="24"/>
              </w:rPr>
              <w:t>Schieß ein Tor! (Experiment Handreichung S.44)</w:t>
            </w:r>
          </w:p>
        </w:tc>
      </w:tr>
      <w:tr w:rsidR="00A04C67" w:rsidRPr="008762BC" w:rsidTr="00A04C67">
        <w:trPr>
          <w:trHeight w:val="375"/>
        </w:trPr>
        <w:tc>
          <w:tcPr>
            <w:tcW w:w="500" w:type="dxa"/>
            <w:vMerge/>
            <w:vAlign w:val="center"/>
            <w:hideMark/>
          </w:tcPr>
          <w:p w:rsidR="00A04C67" w:rsidRPr="008762BC" w:rsidRDefault="00A04C67" w:rsidP="008762BC">
            <w:pPr>
              <w:spacing w:after="0" w:line="240" w:lineRule="auto"/>
              <w:rPr>
                <w:color w:val="000000"/>
                <w:sz w:val="28"/>
                <w:szCs w:val="28"/>
              </w:rPr>
            </w:pPr>
          </w:p>
        </w:tc>
        <w:tc>
          <w:tcPr>
            <w:tcW w:w="8587" w:type="dxa"/>
            <w:shd w:val="clear" w:color="auto" w:fill="auto"/>
            <w:noWrap/>
            <w:vAlign w:val="bottom"/>
            <w:hideMark/>
          </w:tcPr>
          <w:p w:rsidR="00A04C67" w:rsidRPr="00FF73F1" w:rsidRDefault="00A04C67" w:rsidP="008762BC">
            <w:pPr>
              <w:spacing w:after="0" w:line="240" w:lineRule="auto"/>
              <w:rPr>
                <w:color w:val="000000"/>
                <w:sz w:val="24"/>
                <w:szCs w:val="24"/>
              </w:rPr>
            </w:pPr>
            <w:r w:rsidRPr="00FF73F1">
              <w:rPr>
                <w:color w:val="000000"/>
                <w:sz w:val="24"/>
                <w:szCs w:val="24"/>
              </w:rPr>
              <w:t>Papiertrichter bauen und fallen lassen</w:t>
            </w:r>
          </w:p>
        </w:tc>
      </w:tr>
      <w:tr w:rsidR="00A04C67" w:rsidRPr="008762BC" w:rsidTr="00A04C67">
        <w:trPr>
          <w:trHeight w:val="375"/>
        </w:trPr>
        <w:tc>
          <w:tcPr>
            <w:tcW w:w="500" w:type="dxa"/>
            <w:vMerge/>
            <w:vAlign w:val="center"/>
            <w:hideMark/>
          </w:tcPr>
          <w:p w:rsidR="00A04C67" w:rsidRPr="008762BC" w:rsidRDefault="00A04C67" w:rsidP="008762BC">
            <w:pPr>
              <w:spacing w:after="0" w:line="240" w:lineRule="auto"/>
              <w:rPr>
                <w:color w:val="000000"/>
                <w:sz w:val="28"/>
                <w:szCs w:val="28"/>
              </w:rPr>
            </w:pPr>
          </w:p>
        </w:tc>
        <w:tc>
          <w:tcPr>
            <w:tcW w:w="8587" w:type="dxa"/>
            <w:shd w:val="clear" w:color="auto" w:fill="auto"/>
            <w:noWrap/>
            <w:vAlign w:val="bottom"/>
            <w:hideMark/>
          </w:tcPr>
          <w:p w:rsidR="00A04C67" w:rsidRPr="00FF73F1" w:rsidRDefault="00A04C67" w:rsidP="008762BC">
            <w:pPr>
              <w:spacing w:after="0" w:line="240" w:lineRule="auto"/>
              <w:rPr>
                <w:color w:val="000000"/>
                <w:sz w:val="24"/>
                <w:szCs w:val="24"/>
              </w:rPr>
            </w:pPr>
            <w:r w:rsidRPr="00FF73F1">
              <w:rPr>
                <w:color w:val="000000"/>
                <w:sz w:val="24"/>
                <w:szCs w:val="24"/>
              </w:rPr>
              <w:t>Papiertaschentuchfallschirm bauen und fallen lassen</w:t>
            </w:r>
          </w:p>
        </w:tc>
      </w:tr>
      <w:tr w:rsidR="00A04C67" w:rsidRPr="008762BC" w:rsidTr="00A04C67">
        <w:trPr>
          <w:trHeight w:val="375"/>
        </w:trPr>
        <w:tc>
          <w:tcPr>
            <w:tcW w:w="500" w:type="dxa"/>
            <w:vMerge/>
            <w:vAlign w:val="center"/>
          </w:tcPr>
          <w:p w:rsidR="00A04C67" w:rsidRPr="008762BC" w:rsidRDefault="00A04C67" w:rsidP="008762BC">
            <w:pPr>
              <w:spacing w:after="0" w:line="240" w:lineRule="auto"/>
              <w:rPr>
                <w:color w:val="000000"/>
                <w:sz w:val="28"/>
                <w:szCs w:val="28"/>
              </w:rPr>
            </w:pPr>
          </w:p>
        </w:tc>
        <w:tc>
          <w:tcPr>
            <w:tcW w:w="8587" w:type="dxa"/>
            <w:shd w:val="clear" w:color="auto" w:fill="auto"/>
            <w:noWrap/>
            <w:vAlign w:val="bottom"/>
          </w:tcPr>
          <w:p w:rsidR="00A04C67" w:rsidRPr="00FF73F1" w:rsidRDefault="00A04C67" w:rsidP="008762BC">
            <w:pPr>
              <w:spacing w:after="0" w:line="240" w:lineRule="auto"/>
              <w:rPr>
                <w:color w:val="000000"/>
                <w:sz w:val="24"/>
                <w:szCs w:val="24"/>
              </w:rPr>
            </w:pPr>
            <w:r w:rsidRPr="00FF73F1">
              <w:rPr>
                <w:color w:val="000000"/>
                <w:sz w:val="24"/>
                <w:szCs w:val="24"/>
              </w:rPr>
              <w:t>…</w:t>
            </w:r>
          </w:p>
        </w:tc>
      </w:tr>
      <w:tr w:rsidR="00F82A1E" w:rsidRPr="008762BC" w:rsidTr="00A04C67">
        <w:trPr>
          <w:trHeight w:val="375"/>
        </w:trPr>
        <w:tc>
          <w:tcPr>
            <w:tcW w:w="500" w:type="dxa"/>
            <w:vMerge w:val="restart"/>
            <w:shd w:val="clear" w:color="auto" w:fill="auto"/>
            <w:noWrap/>
            <w:textDirection w:val="tbRl"/>
            <w:vAlign w:val="bottom"/>
            <w:hideMark/>
          </w:tcPr>
          <w:p w:rsidR="00F82A1E" w:rsidRPr="009F5682" w:rsidRDefault="00F82A1E" w:rsidP="009F5682">
            <w:pPr>
              <w:spacing w:after="0" w:line="240" w:lineRule="auto"/>
              <w:ind w:left="113" w:right="113"/>
              <w:jc w:val="center"/>
              <w:rPr>
                <w:b/>
                <w:color w:val="000000"/>
              </w:rPr>
            </w:pPr>
            <w:r w:rsidRPr="009F5682">
              <w:rPr>
                <w:b/>
                <w:color w:val="000000"/>
                <w:sz w:val="24"/>
              </w:rPr>
              <w:t>weitere</w:t>
            </w:r>
            <w:r w:rsidRPr="009F5682">
              <w:rPr>
                <w:b/>
                <w:color w:val="000000"/>
              </w:rPr>
              <w:t xml:space="preserve"> Experimente</w:t>
            </w:r>
          </w:p>
        </w:tc>
        <w:tc>
          <w:tcPr>
            <w:tcW w:w="8587" w:type="dxa"/>
            <w:shd w:val="clear" w:color="auto" w:fill="auto"/>
            <w:noWrap/>
            <w:vAlign w:val="bottom"/>
            <w:hideMark/>
          </w:tcPr>
          <w:p w:rsidR="00F82A1E" w:rsidRPr="00FF73F1" w:rsidRDefault="00F82A1E" w:rsidP="008762BC">
            <w:pPr>
              <w:spacing w:after="0" w:line="240" w:lineRule="auto"/>
              <w:rPr>
                <w:color w:val="000000"/>
                <w:sz w:val="24"/>
                <w:szCs w:val="24"/>
              </w:rPr>
            </w:pPr>
            <w:r w:rsidRPr="00FF73F1">
              <w:rPr>
                <w:color w:val="000000"/>
                <w:sz w:val="24"/>
                <w:szCs w:val="24"/>
              </w:rPr>
              <w:t>Messwerterfassung bei gleichförmiger Fahrt einer Lok mit Metronom und cm-Messstreifen</w:t>
            </w:r>
          </w:p>
        </w:tc>
      </w:tr>
      <w:tr w:rsidR="00F82A1E" w:rsidRPr="008762BC" w:rsidTr="00A04C67">
        <w:trPr>
          <w:trHeight w:val="375"/>
        </w:trPr>
        <w:tc>
          <w:tcPr>
            <w:tcW w:w="500" w:type="dxa"/>
            <w:vMerge/>
            <w:shd w:val="clear" w:color="auto" w:fill="auto"/>
            <w:noWrap/>
            <w:vAlign w:val="bottom"/>
            <w:hideMark/>
          </w:tcPr>
          <w:p w:rsidR="00F82A1E" w:rsidRPr="008762BC" w:rsidRDefault="00F82A1E" w:rsidP="008762BC">
            <w:pPr>
              <w:spacing w:after="0" w:line="240" w:lineRule="auto"/>
              <w:rPr>
                <w:color w:val="000000"/>
              </w:rPr>
            </w:pPr>
          </w:p>
        </w:tc>
        <w:tc>
          <w:tcPr>
            <w:tcW w:w="8587" w:type="dxa"/>
            <w:shd w:val="clear" w:color="auto" w:fill="auto"/>
            <w:noWrap/>
            <w:vAlign w:val="bottom"/>
            <w:hideMark/>
          </w:tcPr>
          <w:p w:rsidR="00F82A1E" w:rsidRPr="00FF73F1" w:rsidRDefault="00F82A1E" w:rsidP="00FE40B8">
            <w:pPr>
              <w:spacing w:after="0" w:line="240" w:lineRule="auto"/>
              <w:rPr>
                <w:color w:val="000000"/>
                <w:sz w:val="24"/>
                <w:szCs w:val="24"/>
              </w:rPr>
            </w:pPr>
            <w:r w:rsidRPr="00FF73F1">
              <w:rPr>
                <w:color w:val="000000"/>
                <w:sz w:val="24"/>
                <w:szCs w:val="24"/>
              </w:rPr>
              <w:t>Messwerterfassung eines batteriebetriebenen Experimentierwagens mit Metronom und cm-Messstreifen</w:t>
            </w:r>
          </w:p>
        </w:tc>
      </w:tr>
      <w:tr w:rsidR="00F82A1E" w:rsidRPr="008762BC" w:rsidTr="00A04C67">
        <w:trPr>
          <w:trHeight w:val="375"/>
        </w:trPr>
        <w:tc>
          <w:tcPr>
            <w:tcW w:w="500" w:type="dxa"/>
            <w:vMerge/>
            <w:shd w:val="clear" w:color="auto" w:fill="auto"/>
            <w:noWrap/>
            <w:vAlign w:val="bottom"/>
          </w:tcPr>
          <w:p w:rsidR="00F82A1E" w:rsidRPr="008762BC" w:rsidRDefault="00F82A1E" w:rsidP="008762BC">
            <w:pPr>
              <w:spacing w:after="0" w:line="240" w:lineRule="auto"/>
              <w:rPr>
                <w:color w:val="000000"/>
              </w:rPr>
            </w:pPr>
          </w:p>
        </w:tc>
        <w:tc>
          <w:tcPr>
            <w:tcW w:w="8587" w:type="dxa"/>
            <w:shd w:val="clear" w:color="auto" w:fill="auto"/>
            <w:noWrap/>
            <w:vAlign w:val="bottom"/>
          </w:tcPr>
          <w:p w:rsidR="00F82A1E" w:rsidRPr="00FF73F1" w:rsidRDefault="00F82A1E" w:rsidP="008762BC">
            <w:pPr>
              <w:spacing w:after="0" w:line="240" w:lineRule="auto"/>
              <w:rPr>
                <w:color w:val="000000"/>
                <w:sz w:val="24"/>
                <w:szCs w:val="24"/>
              </w:rPr>
            </w:pPr>
            <w:r w:rsidRPr="00FF73F1">
              <w:rPr>
                <w:color w:val="000000"/>
                <w:sz w:val="24"/>
                <w:szCs w:val="24"/>
              </w:rPr>
              <w:t>Bestimmung der Durchschnittsgeschwindigkeit mit S</w:t>
            </w:r>
            <w:r>
              <w:rPr>
                <w:color w:val="000000"/>
                <w:sz w:val="24"/>
                <w:szCs w:val="24"/>
              </w:rPr>
              <w:t>Ü-</w:t>
            </w:r>
            <w:r w:rsidRPr="00FF73F1">
              <w:rPr>
                <w:color w:val="000000"/>
                <w:sz w:val="24"/>
                <w:szCs w:val="24"/>
              </w:rPr>
              <w:t>kästen und Lichtschranke</w:t>
            </w:r>
          </w:p>
        </w:tc>
      </w:tr>
      <w:tr w:rsidR="00F82A1E" w:rsidRPr="008762BC" w:rsidTr="00A04C67">
        <w:trPr>
          <w:trHeight w:val="375"/>
        </w:trPr>
        <w:tc>
          <w:tcPr>
            <w:tcW w:w="500" w:type="dxa"/>
            <w:vMerge/>
            <w:shd w:val="clear" w:color="auto" w:fill="auto"/>
            <w:noWrap/>
            <w:vAlign w:val="bottom"/>
            <w:hideMark/>
          </w:tcPr>
          <w:p w:rsidR="00F82A1E" w:rsidRPr="008762BC" w:rsidRDefault="00F82A1E" w:rsidP="008762BC">
            <w:pPr>
              <w:spacing w:after="0" w:line="240" w:lineRule="auto"/>
              <w:rPr>
                <w:color w:val="000000"/>
              </w:rPr>
            </w:pPr>
          </w:p>
        </w:tc>
        <w:tc>
          <w:tcPr>
            <w:tcW w:w="8587" w:type="dxa"/>
            <w:shd w:val="clear" w:color="auto" w:fill="auto"/>
            <w:noWrap/>
            <w:vAlign w:val="bottom"/>
            <w:hideMark/>
          </w:tcPr>
          <w:p w:rsidR="00F82A1E" w:rsidRPr="00FF73F1" w:rsidRDefault="00F82A1E" w:rsidP="00485128">
            <w:pPr>
              <w:spacing w:after="0" w:line="240" w:lineRule="auto"/>
              <w:rPr>
                <w:color w:val="000000"/>
                <w:sz w:val="24"/>
                <w:szCs w:val="24"/>
              </w:rPr>
            </w:pPr>
            <w:r w:rsidRPr="00FF73F1">
              <w:rPr>
                <w:color w:val="000000"/>
                <w:sz w:val="24"/>
                <w:szCs w:val="24"/>
              </w:rPr>
              <w:t>Experimente zur Impulserhaltung mit Schülerübungsfahrbahn und Lichtschranken</w:t>
            </w:r>
          </w:p>
        </w:tc>
      </w:tr>
      <w:tr w:rsidR="00F82A1E" w:rsidRPr="008762BC" w:rsidTr="00A04C67">
        <w:trPr>
          <w:trHeight w:val="375"/>
        </w:trPr>
        <w:tc>
          <w:tcPr>
            <w:tcW w:w="500" w:type="dxa"/>
            <w:vMerge/>
            <w:shd w:val="clear" w:color="auto" w:fill="auto"/>
            <w:noWrap/>
            <w:vAlign w:val="bottom"/>
            <w:hideMark/>
          </w:tcPr>
          <w:p w:rsidR="00F82A1E" w:rsidRPr="008762BC" w:rsidRDefault="00F82A1E" w:rsidP="008762BC">
            <w:pPr>
              <w:spacing w:after="0" w:line="240" w:lineRule="auto"/>
              <w:rPr>
                <w:color w:val="000000"/>
              </w:rPr>
            </w:pPr>
          </w:p>
        </w:tc>
        <w:tc>
          <w:tcPr>
            <w:tcW w:w="8587" w:type="dxa"/>
            <w:shd w:val="clear" w:color="auto" w:fill="auto"/>
            <w:noWrap/>
            <w:vAlign w:val="bottom"/>
            <w:hideMark/>
          </w:tcPr>
          <w:p w:rsidR="00F82A1E" w:rsidRPr="00FF73F1" w:rsidRDefault="00F82A1E" w:rsidP="00FE40B8">
            <w:pPr>
              <w:spacing w:after="0" w:line="240" w:lineRule="auto"/>
              <w:rPr>
                <w:color w:val="000000"/>
                <w:sz w:val="24"/>
                <w:szCs w:val="24"/>
              </w:rPr>
            </w:pPr>
            <w:r w:rsidRPr="00FF73F1">
              <w:rPr>
                <w:color w:val="000000"/>
                <w:sz w:val="24"/>
                <w:szCs w:val="24"/>
              </w:rPr>
              <w:t>Experimente mit der Luftkissenfahrbahn</w:t>
            </w:r>
          </w:p>
        </w:tc>
      </w:tr>
      <w:tr w:rsidR="00F82A1E" w:rsidRPr="008762BC" w:rsidTr="00A04C67">
        <w:trPr>
          <w:trHeight w:val="375"/>
        </w:trPr>
        <w:tc>
          <w:tcPr>
            <w:tcW w:w="500" w:type="dxa"/>
            <w:vMerge/>
            <w:shd w:val="clear" w:color="auto" w:fill="auto"/>
            <w:noWrap/>
            <w:vAlign w:val="bottom"/>
            <w:hideMark/>
          </w:tcPr>
          <w:p w:rsidR="00F82A1E" w:rsidRPr="008762BC" w:rsidRDefault="00F82A1E" w:rsidP="008762BC">
            <w:pPr>
              <w:spacing w:after="0" w:line="240" w:lineRule="auto"/>
              <w:rPr>
                <w:color w:val="000000"/>
              </w:rPr>
            </w:pPr>
          </w:p>
        </w:tc>
        <w:tc>
          <w:tcPr>
            <w:tcW w:w="8587" w:type="dxa"/>
            <w:shd w:val="clear" w:color="auto" w:fill="auto"/>
            <w:noWrap/>
            <w:vAlign w:val="bottom"/>
            <w:hideMark/>
          </w:tcPr>
          <w:p w:rsidR="00F82A1E" w:rsidRPr="00FF73F1" w:rsidRDefault="00F82A1E" w:rsidP="008762BC">
            <w:pPr>
              <w:spacing w:after="0" w:line="240" w:lineRule="auto"/>
              <w:rPr>
                <w:color w:val="000000"/>
                <w:sz w:val="24"/>
                <w:szCs w:val="24"/>
              </w:rPr>
            </w:pPr>
            <w:r w:rsidRPr="00FF73F1">
              <w:rPr>
                <w:color w:val="000000"/>
                <w:sz w:val="24"/>
                <w:szCs w:val="24"/>
              </w:rPr>
              <w:t>Magnet setzt Magnetwagen in Bewegung</w:t>
            </w:r>
          </w:p>
        </w:tc>
      </w:tr>
      <w:tr w:rsidR="00F82A1E" w:rsidRPr="008762BC" w:rsidTr="00A04C67">
        <w:trPr>
          <w:trHeight w:val="375"/>
        </w:trPr>
        <w:tc>
          <w:tcPr>
            <w:tcW w:w="500" w:type="dxa"/>
            <w:vMerge/>
            <w:shd w:val="clear" w:color="auto" w:fill="auto"/>
            <w:noWrap/>
            <w:vAlign w:val="bottom"/>
            <w:hideMark/>
          </w:tcPr>
          <w:p w:rsidR="00F82A1E" w:rsidRPr="008762BC" w:rsidRDefault="00F82A1E" w:rsidP="008762BC">
            <w:pPr>
              <w:spacing w:after="0" w:line="240" w:lineRule="auto"/>
              <w:rPr>
                <w:color w:val="000000"/>
              </w:rPr>
            </w:pPr>
          </w:p>
        </w:tc>
        <w:tc>
          <w:tcPr>
            <w:tcW w:w="8587" w:type="dxa"/>
            <w:shd w:val="clear" w:color="auto" w:fill="auto"/>
            <w:noWrap/>
            <w:vAlign w:val="bottom"/>
            <w:hideMark/>
          </w:tcPr>
          <w:p w:rsidR="00F82A1E" w:rsidRPr="00FF73F1" w:rsidRDefault="00F82A1E" w:rsidP="008762BC">
            <w:pPr>
              <w:spacing w:after="0" w:line="240" w:lineRule="auto"/>
              <w:rPr>
                <w:color w:val="000000"/>
                <w:sz w:val="24"/>
                <w:szCs w:val="24"/>
              </w:rPr>
            </w:pPr>
            <w:r w:rsidRPr="00FF73F1">
              <w:rPr>
                <w:color w:val="000000"/>
                <w:sz w:val="24"/>
                <w:szCs w:val="24"/>
              </w:rPr>
              <w:t>Experimente mit Experimentiertischen</w:t>
            </w:r>
          </w:p>
        </w:tc>
      </w:tr>
      <w:tr w:rsidR="00F82A1E" w:rsidRPr="008762BC" w:rsidTr="00A04C67">
        <w:trPr>
          <w:trHeight w:val="375"/>
        </w:trPr>
        <w:tc>
          <w:tcPr>
            <w:tcW w:w="500" w:type="dxa"/>
            <w:vMerge/>
            <w:shd w:val="clear" w:color="auto" w:fill="auto"/>
            <w:noWrap/>
            <w:vAlign w:val="bottom"/>
            <w:hideMark/>
          </w:tcPr>
          <w:p w:rsidR="00F82A1E" w:rsidRPr="008762BC" w:rsidRDefault="00F82A1E" w:rsidP="008762BC">
            <w:pPr>
              <w:spacing w:after="0" w:line="240" w:lineRule="auto"/>
              <w:rPr>
                <w:color w:val="000000"/>
              </w:rPr>
            </w:pPr>
          </w:p>
        </w:tc>
        <w:tc>
          <w:tcPr>
            <w:tcW w:w="8587" w:type="dxa"/>
            <w:shd w:val="clear" w:color="auto" w:fill="auto"/>
            <w:noWrap/>
            <w:vAlign w:val="bottom"/>
            <w:hideMark/>
          </w:tcPr>
          <w:p w:rsidR="00F82A1E" w:rsidRPr="00FF73F1" w:rsidRDefault="00F82A1E" w:rsidP="008762BC">
            <w:pPr>
              <w:spacing w:after="0" w:line="240" w:lineRule="auto"/>
              <w:rPr>
                <w:color w:val="000000"/>
                <w:sz w:val="24"/>
                <w:szCs w:val="24"/>
              </w:rPr>
            </w:pPr>
            <w:r w:rsidRPr="00FF73F1">
              <w:rPr>
                <w:color w:val="000000"/>
                <w:sz w:val="24"/>
                <w:szCs w:val="24"/>
              </w:rPr>
              <w:t>Verformung einer aufliegenden Blattfeder durch Holzklotz oder Magnet</w:t>
            </w:r>
          </w:p>
        </w:tc>
      </w:tr>
      <w:tr w:rsidR="00F82A1E" w:rsidRPr="008762BC" w:rsidTr="00A04C67">
        <w:trPr>
          <w:trHeight w:val="300"/>
        </w:trPr>
        <w:tc>
          <w:tcPr>
            <w:tcW w:w="500" w:type="dxa"/>
            <w:vMerge/>
            <w:shd w:val="clear" w:color="auto" w:fill="auto"/>
            <w:noWrap/>
            <w:vAlign w:val="bottom"/>
            <w:hideMark/>
          </w:tcPr>
          <w:p w:rsidR="00F82A1E" w:rsidRPr="008762BC" w:rsidRDefault="00F82A1E" w:rsidP="008762BC">
            <w:pPr>
              <w:spacing w:after="0" w:line="240" w:lineRule="auto"/>
              <w:rPr>
                <w:color w:val="000000"/>
              </w:rPr>
            </w:pPr>
          </w:p>
        </w:tc>
        <w:tc>
          <w:tcPr>
            <w:tcW w:w="8587" w:type="dxa"/>
            <w:shd w:val="clear" w:color="auto" w:fill="auto"/>
            <w:noWrap/>
            <w:vAlign w:val="bottom"/>
            <w:hideMark/>
          </w:tcPr>
          <w:p w:rsidR="00F82A1E" w:rsidRPr="00FF73F1" w:rsidRDefault="00F82A1E" w:rsidP="008762BC">
            <w:pPr>
              <w:spacing w:after="0" w:line="240" w:lineRule="auto"/>
              <w:rPr>
                <w:color w:val="000000"/>
                <w:sz w:val="24"/>
                <w:szCs w:val="24"/>
              </w:rPr>
            </w:pPr>
            <w:r w:rsidRPr="00FF73F1">
              <w:rPr>
                <w:color w:val="000000"/>
                <w:sz w:val="24"/>
                <w:szCs w:val="24"/>
              </w:rPr>
              <w:t>Looping mit Kugelbahn</w:t>
            </w:r>
          </w:p>
        </w:tc>
      </w:tr>
      <w:tr w:rsidR="00F82A1E" w:rsidRPr="008762BC" w:rsidTr="00A04C67">
        <w:trPr>
          <w:trHeight w:val="375"/>
        </w:trPr>
        <w:tc>
          <w:tcPr>
            <w:tcW w:w="500" w:type="dxa"/>
            <w:shd w:val="clear" w:color="auto" w:fill="auto"/>
            <w:noWrap/>
            <w:vAlign w:val="bottom"/>
            <w:hideMark/>
          </w:tcPr>
          <w:p w:rsidR="00F82A1E" w:rsidRPr="008762BC" w:rsidRDefault="00F82A1E" w:rsidP="008762BC">
            <w:pPr>
              <w:spacing w:after="0" w:line="240" w:lineRule="auto"/>
              <w:rPr>
                <w:color w:val="000000"/>
              </w:rPr>
            </w:pPr>
          </w:p>
        </w:tc>
        <w:tc>
          <w:tcPr>
            <w:tcW w:w="8587" w:type="dxa"/>
            <w:shd w:val="clear" w:color="auto" w:fill="auto"/>
            <w:noWrap/>
            <w:vAlign w:val="bottom"/>
            <w:hideMark/>
          </w:tcPr>
          <w:p w:rsidR="00F82A1E" w:rsidRPr="00FF73F1" w:rsidRDefault="00F82A1E" w:rsidP="008762BC">
            <w:pPr>
              <w:spacing w:after="0" w:line="240" w:lineRule="auto"/>
              <w:rPr>
                <w:color w:val="000000"/>
                <w:sz w:val="24"/>
                <w:szCs w:val="24"/>
              </w:rPr>
            </w:pPr>
            <w:r w:rsidRPr="00FF73F1">
              <w:rPr>
                <w:color w:val="000000"/>
                <w:sz w:val="24"/>
                <w:szCs w:val="24"/>
              </w:rPr>
              <w:t>…</w:t>
            </w:r>
          </w:p>
        </w:tc>
      </w:tr>
      <w:tr w:rsidR="00F82A1E" w:rsidRPr="008762BC" w:rsidTr="00A04C67">
        <w:trPr>
          <w:trHeight w:val="375"/>
        </w:trPr>
        <w:tc>
          <w:tcPr>
            <w:tcW w:w="500" w:type="dxa"/>
            <w:shd w:val="clear" w:color="auto" w:fill="auto"/>
            <w:noWrap/>
            <w:vAlign w:val="bottom"/>
            <w:hideMark/>
          </w:tcPr>
          <w:p w:rsidR="00F82A1E" w:rsidRPr="008762BC" w:rsidRDefault="00F82A1E" w:rsidP="008762BC">
            <w:pPr>
              <w:spacing w:after="0" w:line="240" w:lineRule="auto"/>
              <w:rPr>
                <w:color w:val="000000"/>
              </w:rPr>
            </w:pPr>
          </w:p>
        </w:tc>
        <w:tc>
          <w:tcPr>
            <w:tcW w:w="8587" w:type="dxa"/>
            <w:shd w:val="clear" w:color="auto" w:fill="auto"/>
            <w:noWrap/>
            <w:vAlign w:val="bottom"/>
            <w:hideMark/>
          </w:tcPr>
          <w:p w:rsidR="00F82A1E" w:rsidRPr="00FF73F1" w:rsidRDefault="00F82A1E" w:rsidP="008762BC">
            <w:pPr>
              <w:spacing w:after="0" w:line="240" w:lineRule="auto"/>
              <w:rPr>
                <w:color w:val="000000"/>
                <w:sz w:val="24"/>
                <w:szCs w:val="24"/>
              </w:rPr>
            </w:pPr>
          </w:p>
        </w:tc>
      </w:tr>
      <w:tr w:rsidR="00F82A1E" w:rsidRPr="008762BC" w:rsidTr="00A04C67">
        <w:trPr>
          <w:trHeight w:val="375"/>
        </w:trPr>
        <w:tc>
          <w:tcPr>
            <w:tcW w:w="500" w:type="dxa"/>
            <w:shd w:val="clear" w:color="auto" w:fill="auto"/>
            <w:noWrap/>
            <w:vAlign w:val="bottom"/>
          </w:tcPr>
          <w:p w:rsidR="00F82A1E" w:rsidRPr="008762BC" w:rsidRDefault="00F82A1E" w:rsidP="008762BC">
            <w:pPr>
              <w:spacing w:after="0" w:line="240" w:lineRule="auto"/>
              <w:rPr>
                <w:color w:val="000000"/>
              </w:rPr>
            </w:pPr>
          </w:p>
        </w:tc>
        <w:tc>
          <w:tcPr>
            <w:tcW w:w="8587" w:type="dxa"/>
            <w:shd w:val="clear" w:color="auto" w:fill="auto"/>
            <w:noWrap/>
            <w:vAlign w:val="bottom"/>
          </w:tcPr>
          <w:p w:rsidR="00F82A1E" w:rsidRPr="00FF73F1" w:rsidRDefault="00F82A1E" w:rsidP="008762BC">
            <w:pPr>
              <w:spacing w:after="0" w:line="240" w:lineRule="auto"/>
              <w:rPr>
                <w:color w:val="000000"/>
                <w:sz w:val="24"/>
                <w:szCs w:val="24"/>
              </w:rPr>
            </w:pPr>
          </w:p>
        </w:tc>
      </w:tr>
    </w:tbl>
    <w:p w:rsidR="00EC3F0C" w:rsidRDefault="00EC3F0C">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EC3F0C" w:rsidRPr="00493E31" w:rsidTr="00B76C85">
        <w:tc>
          <w:tcPr>
            <w:tcW w:w="9180" w:type="dxa"/>
            <w:shd w:val="clear" w:color="auto" w:fill="auto"/>
            <w:vAlign w:val="center"/>
          </w:tcPr>
          <w:p w:rsidR="00EC3F0C" w:rsidRPr="00493E31" w:rsidRDefault="009F5682" w:rsidP="00A03074">
            <w:pPr>
              <w:spacing w:after="0" w:line="240" w:lineRule="auto"/>
              <w:rPr>
                <w:b/>
                <w:sz w:val="28"/>
                <w:szCs w:val="28"/>
              </w:rPr>
            </w:pPr>
            <w:r>
              <w:rPr>
                <w:b/>
                <w:sz w:val="28"/>
                <w:szCs w:val="28"/>
              </w:rPr>
              <w:lastRenderedPageBreak/>
              <w:t xml:space="preserve">TF </w:t>
            </w:r>
            <w:r w:rsidR="00EC3F0C">
              <w:rPr>
                <w:b/>
                <w:sz w:val="28"/>
                <w:szCs w:val="28"/>
              </w:rPr>
              <w:t xml:space="preserve">5: </w:t>
            </w:r>
            <w:r w:rsidR="00A03074">
              <w:rPr>
                <w:b/>
                <w:sz w:val="28"/>
                <w:szCs w:val="28"/>
              </w:rPr>
              <w:t xml:space="preserve">Atombau und ionisierende Strahlung </w:t>
            </w:r>
            <w:r w:rsidR="00EC3F0C">
              <w:rPr>
                <w:b/>
                <w:sz w:val="28"/>
                <w:szCs w:val="28"/>
              </w:rPr>
              <w:t xml:space="preserve">– </w:t>
            </w:r>
            <w:r w:rsidR="00A03074">
              <w:rPr>
                <w:b/>
                <w:sz w:val="28"/>
                <w:szCs w:val="28"/>
              </w:rPr>
              <w:t>Radioaktivität im Basiskonzept Materie</w:t>
            </w:r>
          </w:p>
        </w:tc>
      </w:tr>
    </w:tbl>
    <w:p w:rsidR="00EC3F0C" w:rsidRDefault="00EC3F0C" w:rsidP="00EC3F0C">
      <w:pPr>
        <w:spacing w:after="0" w:line="240" w:lineRule="auto"/>
      </w:pPr>
    </w:p>
    <w:p w:rsidR="007F5EBF" w:rsidRDefault="00EC3F0C" w:rsidP="00EC3F0C">
      <w:r>
        <w:t>Die</w:t>
      </w:r>
      <w:r w:rsidR="007F5EBF">
        <w:t xml:space="preserve"> </w:t>
      </w:r>
      <w:r w:rsidR="00845FAA">
        <w:t>Hauptgefährdungen in diesem Themenfeld ergeben sich aus der Art und Aktivität der benutzten Strahler und der Entstehungsmöglichkeit von Sekundärstrahlung (z.B. Röntgenstrahlung bei Betrieb von Röhren mit Beschleunigungsspannungen über 5kV).</w:t>
      </w:r>
    </w:p>
    <w:p w:rsidR="00845FAA" w:rsidRDefault="00845FAA" w:rsidP="00EC3F0C">
      <w:r>
        <w:t>Die momentan geltenden Bestimmungen für den Strahlenschutz auch an Schulen in Rheinland-Pfalz sind in Überarbeitung. Die Neufassungen sind zeitnah zu erwarten und die betroffenen Gefährdungsbeurteilungen müssen dann von den Lehrkräften entsprechend angepasst werden.</w:t>
      </w:r>
    </w:p>
    <w:p w:rsidR="00845FAA" w:rsidRDefault="00845FAA" w:rsidP="00EC3F0C">
      <w:r>
        <w:t>In diesem Themenfeld sind viele Versuche möglich, die Lehrkräfte bereits im Oberstufenunterricht eingesetzt haben. Für die Mittelstufe empfiehlt sich eine geeignete didaktische Reduktion.</w:t>
      </w:r>
    </w:p>
    <w:p w:rsidR="00EC3F0C" w:rsidRDefault="00EC3F0C" w:rsidP="00EC3F0C">
      <w:pPr>
        <w:spacing w:after="0" w:line="240" w:lineRule="auto"/>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8"/>
        <w:gridCol w:w="8466"/>
      </w:tblGrid>
      <w:tr w:rsidR="00A04C67" w:rsidRPr="008A3CC6" w:rsidTr="00FF73F1">
        <w:trPr>
          <w:cantSplit/>
          <w:trHeight w:val="567"/>
        </w:trPr>
        <w:tc>
          <w:tcPr>
            <w:tcW w:w="748" w:type="dxa"/>
            <w:shd w:val="clear" w:color="auto" w:fill="F2F2F2" w:themeFill="background1" w:themeFillShade="F2"/>
            <w:noWrap/>
            <w:textDirection w:val="btLr"/>
            <w:vAlign w:val="bottom"/>
            <w:hideMark/>
          </w:tcPr>
          <w:p w:rsidR="00A04C67" w:rsidRPr="00AA126E" w:rsidRDefault="00A04C67" w:rsidP="00B76C85">
            <w:pPr>
              <w:spacing w:after="0" w:line="240" w:lineRule="auto"/>
              <w:rPr>
                <w:rFonts w:asciiTheme="minorHAnsi" w:hAnsiTheme="minorHAnsi"/>
                <w:color w:val="000000"/>
                <w:sz w:val="24"/>
                <w:szCs w:val="24"/>
              </w:rPr>
            </w:pPr>
          </w:p>
        </w:tc>
        <w:tc>
          <w:tcPr>
            <w:tcW w:w="8466" w:type="dxa"/>
            <w:shd w:val="clear" w:color="auto" w:fill="F2F2F2" w:themeFill="background1" w:themeFillShade="F2"/>
            <w:noWrap/>
            <w:vAlign w:val="center"/>
            <w:hideMark/>
          </w:tcPr>
          <w:p w:rsidR="00A04C67" w:rsidRPr="00276A12" w:rsidRDefault="00A04C67" w:rsidP="00B76C85">
            <w:pPr>
              <w:spacing w:after="0" w:line="240" w:lineRule="auto"/>
              <w:rPr>
                <w:rFonts w:asciiTheme="minorHAnsi" w:hAnsiTheme="minorHAnsi"/>
                <w:b/>
                <w:color w:val="000000"/>
                <w:sz w:val="24"/>
                <w:szCs w:val="24"/>
              </w:rPr>
            </w:pPr>
            <w:r w:rsidRPr="00276A12">
              <w:rPr>
                <w:rFonts w:asciiTheme="minorHAnsi" w:hAnsiTheme="minorHAnsi"/>
                <w:b/>
                <w:color w:val="000000"/>
                <w:sz w:val="24"/>
                <w:szCs w:val="24"/>
              </w:rPr>
              <w:t>Beispiele für Experimente mit geringer Gefährdung</w:t>
            </w:r>
          </w:p>
        </w:tc>
      </w:tr>
      <w:tr w:rsidR="00F436A4" w:rsidRPr="008A3CC6" w:rsidTr="00A04C67">
        <w:trPr>
          <w:trHeight w:val="375"/>
        </w:trPr>
        <w:tc>
          <w:tcPr>
            <w:tcW w:w="748" w:type="dxa"/>
            <w:vMerge w:val="restart"/>
            <w:textDirection w:val="tbRl"/>
            <w:vAlign w:val="center"/>
            <w:hideMark/>
          </w:tcPr>
          <w:p w:rsidR="00F436A4" w:rsidRPr="009F5682" w:rsidRDefault="00F436A4" w:rsidP="009F5682">
            <w:pPr>
              <w:spacing w:after="0" w:line="240" w:lineRule="auto"/>
              <w:ind w:left="113" w:right="113"/>
              <w:jc w:val="center"/>
              <w:rPr>
                <w:rFonts w:asciiTheme="minorHAnsi" w:hAnsiTheme="minorHAnsi"/>
                <w:b/>
                <w:color w:val="000000"/>
                <w:sz w:val="24"/>
                <w:szCs w:val="24"/>
              </w:rPr>
            </w:pPr>
            <w:r w:rsidRPr="009F5682">
              <w:rPr>
                <w:rFonts w:asciiTheme="minorHAnsi" w:hAnsiTheme="minorHAnsi"/>
                <w:b/>
                <w:color w:val="000000"/>
                <w:sz w:val="24"/>
                <w:szCs w:val="24"/>
              </w:rPr>
              <w:t>Handreichung TF 5</w:t>
            </w:r>
          </w:p>
        </w:tc>
        <w:tc>
          <w:tcPr>
            <w:tcW w:w="8466" w:type="dxa"/>
            <w:shd w:val="clear" w:color="auto" w:fill="auto"/>
            <w:noWrap/>
            <w:vAlign w:val="bottom"/>
            <w:hideMark/>
          </w:tcPr>
          <w:p w:rsidR="00F436A4" w:rsidRPr="00FF73F1" w:rsidRDefault="00F436A4" w:rsidP="00FF73F1">
            <w:pPr>
              <w:spacing w:after="0" w:line="240" w:lineRule="auto"/>
              <w:rPr>
                <w:color w:val="000000"/>
                <w:sz w:val="24"/>
                <w:szCs w:val="24"/>
              </w:rPr>
            </w:pPr>
            <w:r w:rsidRPr="00FF73F1">
              <w:rPr>
                <w:color w:val="000000"/>
                <w:sz w:val="24"/>
                <w:szCs w:val="24"/>
              </w:rPr>
              <w:t>Luftballon an der Decke</w:t>
            </w:r>
          </w:p>
        </w:tc>
      </w:tr>
      <w:tr w:rsidR="00F436A4" w:rsidRPr="008A3CC6" w:rsidTr="00A04C67">
        <w:trPr>
          <w:trHeight w:val="375"/>
        </w:trPr>
        <w:tc>
          <w:tcPr>
            <w:tcW w:w="748" w:type="dxa"/>
            <w:vMerge/>
            <w:vAlign w:val="center"/>
            <w:hideMark/>
          </w:tcPr>
          <w:p w:rsidR="00F436A4" w:rsidRPr="00AA126E" w:rsidRDefault="00F436A4" w:rsidP="00B76C85">
            <w:pPr>
              <w:spacing w:after="0" w:line="240" w:lineRule="auto"/>
              <w:jc w:val="center"/>
              <w:rPr>
                <w:rFonts w:asciiTheme="minorHAnsi" w:hAnsiTheme="minorHAnsi"/>
                <w:color w:val="000000"/>
                <w:sz w:val="24"/>
                <w:szCs w:val="24"/>
              </w:rPr>
            </w:pPr>
          </w:p>
        </w:tc>
        <w:tc>
          <w:tcPr>
            <w:tcW w:w="8466" w:type="dxa"/>
            <w:shd w:val="clear" w:color="auto" w:fill="auto"/>
            <w:noWrap/>
            <w:vAlign w:val="bottom"/>
            <w:hideMark/>
          </w:tcPr>
          <w:p w:rsidR="00F436A4" w:rsidRPr="00FF73F1" w:rsidRDefault="00F436A4" w:rsidP="00FF73F1">
            <w:pPr>
              <w:spacing w:after="0" w:line="240" w:lineRule="auto"/>
              <w:rPr>
                <w:color w:val="000000"/>
                <w:sz w:val="24"/>
                <w:szCs w:val="24"/>
              </w:rPr>
            </w:pPr>
            <w:r w:rsidRPr="00FF73F1">
              <w:rPr>
                <w:color w:val="000000"/>
                <w:sz w:val="24"/>
                <w:szCs w:val="24"/>
              </w:rPr>
              <w:t>Bau eines Ladungsanzeigers</w:t>
            </w:r>
          </w:p>
        </w:tc>
      </w:tr>
      <w:tr w:rsidR="00F436A4" w:rsidRPr="008A3CC6" w:rsidTr="00A04C67">
        <w:trPr>
          <w:trHeight w:val="375"/>
        </w:trPr>
        <w:tc>
          <w:tcPr>
            <w:tcW w:w="748" w:type="dxa"/>
            <w:vMerge/>
            <w:vAlign w:val="center"/>
            <w:hideMark/>
          </w:tcPr>
          <w:p w:rsidR="00F436A4" w:rsidRPr="00AA126E" w:rsidRDefault="00F436A4" w:rsidP="00B76C85">
            <w:pPr>
              <w:spacing w:after="0" w:line="240" w:lineRule="auto"/>
              <w:jc w:val="center"/>
              <w:rPr>
                <w:rFonts w:asciiTheme="minorHAnsi" w:hAnsiTheme="minorHAnsi"/>
                <w:color w:val="000000"/>
                <w:sz w:val="24"/>
                <w:szCs w:val="24"/>
              </w:rPr>
            </w:pPr>
          </w:p>
        </w:tc>
        <w:tc>
          <w:tcPr>
            <w:tcW w:w="8466" w:type="dxa"/>
            <w:shd w:val="clear" w:color="auto" w:fill="auto"/>
            <w:noWrap/>
            <w:vAlign w:val="bottom"/>
            <w:hideMark/>
          </w:tcPr>
          <w:p w:rsidR="00F436A4" w:rsidRPr="00FF73F1" w:rsidRDefault="00F436A4" w:rsidP="00FF73F1">
            <w:pPr>
              <w:spacing w:after="0" w:line="240" w:lineRule="auto"/>
              <w:rPr>
                <w:color w:val="000000"/>
                <w:sz w:val="24"/>
                <w:szCs w:val="24"/>
              </w:rPr>
            </w:pPr>
            <w:r w:rsidRPr="00FF73F1">
              <w:rPr>
                <w:color w:val="000000"/>
                <w:sz w:val="24"/>
                <w:szCs w:val="24"/>
              </w:rPr>
              <w:t>Aktivitätsmessung und Abklingkurve bei im Keller gesammelten Radonstaub</w:t>
            </w:r>
          </w:p>
        </w:tc>
      </w:tr>
      <w:tr w:rsidR="00F436A4" w:rsidRPr="008A3CC6" w:rsidTr="00A04C67">
        <w:trPr>
          <w:trHeight w:val="375"/>
        </w:trPr>
        <w:tc>
          <w:tcPr>
            <w:tcW w:w="748" w:type="dxa"/>
            <w:vMerge/>
            <w:vAlign w:val="center"/>
            <w:hideMark/>
          </w:tcPr>
          <w:p w:rsidR="00F436A4" w:rsidRPr="00AA126E" w:rsidRDefault="00F436A4" w:rsidP="00B76C85">
            <w:pPr>
              <w:spacing w:after="0" w:line="240" w:lineRule="auto"/>
              <w:jc w:val="center"/>
              <w:rPr>
                <w:rFonts w:asciiTheme="minorHAnsi" w:hAnsiTheme="minorHAnsi"/>
                <w:color w:val="000000"/>
                <w:sz w:val="24"/>
                <w:szCs w:val="24"/>
              </w:rPr>
            </w:pPr>
          </w:p>
        </w:tc>
        <w:tc>
          <w:tcPr>
            <w:tcW w:w="8466" w:type="dxa"/>
            <w:shd w:val="clear" w:color="auto" w:fill="auto"/>
            <w:noWrap/>
            <w:vAlign w:val="bottom"/>
            <w:hideMark/>
          </w:tcPr>
          <w:p w:rsidR="00F436A4" w:rsidRPr="00FF73F1" w:rsidRDefault="001B04FB" w:rsidP="00FF73F1">
            <w:pPr>
              <w:spacing w:after="0" w:line="240" w:lineRule="auto"/>
              <w:rPr>
                <w:color w:val="000000"/>
                <w:sz w:val="24"/>
                <w:szCs w:val="24"/>
              </w:rPr>
            </w:pPr>
            <w:r w:rsidRPr="00FF73F1">
              <w:rPr>
                <w:color w:val="000000"/>
                <w:sz w:val="24"/>
                <w:szCs w:val="24"/>
              </w:rPr>
              <w:t>Experimente mit dem Elektroskop</w:t>
            </w:r>
          </w:p>
        </w:tc>
      </w:tr>
      <w:tr w:rsidR="00F436A4" w:rsidRPr="008A3CC6" w:rsidTr="00A04C67">
        <w:trPr>
          <w:trHeight w:val="375"/>
        </w:trPr>
        <w:tc>
          <w:tcPr>
            <w:tcW w:w="748" w:type="dxa"/>
            <w:vMerge/>
            <w:vAlign w:val="center"/>
          </w:tcPr>
          <w:p w:rsidR="00F436A4" w:rsidRPr="00AA126E" w:rsidRDefault="00F436A4" w:rsidP="00B76C85">
            <w:pPr>
              <w:spacing w:after="0" w:line="240" w:lineRule="auto"/>
              <w:jc w:val="center"/>
              <w:rPr>
                <w:rFonts w:asciiTheme="minorHAnsi" w:hAnsiTheme="minorHAnsi"/>
                <w:color w:val="000000"/>
                <w:sz w:val="24"/>
                <w:szCs w:val="24"/>
              </w:rPr>
            </w:pPr>
          </w:p>
        </w:tc>
        <w:tc>
          <w:tcPr>
            <w:tcW w:w="8466" w:type="dxa"/>
            <w:shd w:val="clear" w:color="auto" w:fill="auto"/>
            <w:noWrap/>
            <w:vAlign w:val="bottom"/>
          </w:tcPr>
          <w:p w:rsidR="00F436A4" w:rsidRPr="00FF73F1" w:rsidRDefault="001B04FB" w:rsidP="00FF73F1">
            <w:pPr>
              <w:spacing w:after="0" w:line="240" w:lineRule="auto"/>
              <w:rPr>
                <w:color w:val="000000"/>
                <w:sz w:val="24"/>
                <w:szCs w:val="24"/>
              </w:rPr>
            </w:pPr>
            <w:r w:rsidRPr="00FF73F1">
              <w:rPr>
                <w:color w:val="000000"/>
                <w:sz w:val="24"/>
                <w:szCs w:val="24"/>
              </w:rPr>
              <w:t>Glimmlampe als Ladungsnachweis</w:t>
            </w:r>
          </w:p>
        </w:tc>
      </w:tr>
      <w:tr w:rsidR="00F436A4" w:rsidRPr="008A3CC6" w:rsidTr="00A04C67">
        <w:trPr>
          <w:trHeight w:val="375"/>
        </w:trPr>
        <w:tc>
          <w:tcPr>
            <w:tcW w:w="748" w:type="dxa"/>
            <w:vMerge/>
            <w:vAlign w:val="center"/>
          </w:tcPr>
          <w:p w:rsidR="00F436A4" w:rsidRPr="00AA126E" w:rsidRDefault="00F436A4" w:rsidP="00B76C85">
            <w:pPr>
              <w:spacing w:after="0" w:line="240" w:lineRule="auto"/>
              <w:jc w:val="center"/>
              <w:rPr>
                <w:rFonts w:asciiTheme="minorHAnsi" w:hAnsiTheme="minorHAnsi"/>
                <w:color w:val="000000"/>
                <w:sz w:val="24"/>
                <w:szCs w:val="24"/>
              </w:rPr>
            </w:pPr>
          </w:p>
        </w:tc>
        <w:tc>
          <w:tcPr>
            <w:tcW w:w="8466" w:type="dxa"/>
            <w:shd w:val="clear" w:color="auto" w:fill="auto"/>
            <w:noWrap/>
            <w:vAlign w:val="bottom"/>
          </w:tcPr>
          <w:p w:rsidR="00F436A4" w:rsidRPr="00FF73F1" w:rsidRDefault="001B04FB" w:rsidP="00FF73F1">
            <w:pPr>
              <w:spacing w:after="0" w:line="240" w:lineRule="auto"/>
              <w:rPr>
                <w:color w:val="000000"/>
                <w:sz w:val="24"/>
                <w:szCs w:val="24"/>
              </w:rPr>
            </w:pPr>
            <w:r w:rsidRPr="00FF73F1">
              <w:rPr>
                <w:color w:val="000000"/>
                <w:sz w:val="24"/>
                <w:szCs w:val="24"/>
              </w:rPr>
              <w:t>Aktivitätsnachweis bei geriebenem Luftballon</w:t>
            </w:r>
          </w:p>
        </w:tc>
      </w:tr>
      <w:tr w:rsidR="00F436A4" w:rsidRPr="008A3CC6" w:rsidTr="00A04C67">
        <w:trPr>
          <w:trHeight w:val="375"/>
        </w:trPr>
        <w:tc>
          <w:tcPr>
            <w:tcW w:w="748" w:type="dxa"/>
            <w:vMerge/>
            <w:vAlign w:val="center"/>
            <w:hideMark/>
          </w:tcPr>
          <w:p w:rsidR="00F436A4" w:rsidRPr="00AA126E" w:rsidRDefault="00F436A4" w:rsidP="00B76C85">
            <w:pPr>
              <w:spacing w:after="0" w:line="240" w:lineRule="auto"/>
              <w:jc w:val="center"/>
              <w:rPr>
                <w:rFonts w:asciiTheme="minorHAnsi" w:hAnsiTheme="minorHAnsi"/>
                <w:color w:val="000000"/>
                <w:sz w:val="24"/>
                <w:szCs w:val="24"/>
              </w:rPr>
            </w:pPr>
          </w:p>
        </w:tc>
        <w:tc>
          <w:tcPr>
            <w:tcW w:w="8466" w:type="dxa"/>
            <w:shd w:val="clear" w:color="auto" w:fill="auto"/>
            <w:noWrap/>
            <w:vAlign w:val="bottom"/>
            <w:hideMark/>
          </w:tcPr>
          <w:p w:rsidR="00F436A4" w:rsidRPr="00FF73F1" w:rsidRDefault="001B04FB" w:rsidP="00FF73F1">
            <w:pPr>
              <w:spacing w:after="0" w:line="240" w:lineRule="auto"/>
              <w:rPr>
                <w:color w:val="000000"/>
                <w:sz w:val="24"/>
                <w:szCs w:val="24"/>
              </w:rPr>
            </w:pPr>
            <w:r w:rsidRPr="00FF73F1">
              <w:rPr>
                <w:color w:val="000000"/>
                <w:sz w:val="24"/>
                <w:szCs w:val="24"/>
              </w:rPr>
              <w:t>…</w:t>
            </w:r>
          </w:p>
        </w:tc>
      </w:tr>
      <w:tr w:rsidR="00F436A4" w:rsidRPr="008A3CC6" w:rsidTr="00A04C67">
        <w:trPr>
          <w:trHeight w:val="375"/>
        </w:trPr>
        <w:tc>
          <w:tcPr>
            <w:tcW w:w="748" w:type="dxa"/>
            <w:vMerge w:val="restart"/>
            <w:textDirection w:val="tbRl"/>
            <w:vAlign w:val="center"/>
          </w:tcPr>
          <w:p w:rsidR="00F436A4" w:rsidRPr="009F5682" w:rsidRDefault="00F436A4" w:rsidP="009F5682">
            <w:pPr>
              <w:spacing w:after="0" w:line="240" w:lineRule="auto"/>
              <w:ind w:left="113" w:right="113"/>
              <w:jc w:val="center"/>
              <w:rPr>
                <w:rFonts w:asciiTheme="minorHAnsi" w:hAnsiTheme="minorHAnsi"/>
                <w:b/>
                <w:color w:val="000000"/>
                <w:sz w:val="24"/>
                <w:szCs w:val="24"/>
              </w:rPr>
            </w:pPr>
            <w:r w:rsidRPr="009F5682">
              <w:rPr>
                <w:rFonts w:asciiTheme="minorHAnsi" w:hAnsiTheme="minorHAnsi"/>
                <w:b/>
                <w:color w:val="000000"/>
                <w:sz w:val="24"/>
                <w:szCs w:val="24"/>
              </w:rPr>
              <w:t>weitere Experimente</w:t>
            </w:r>
          </w:p>
        </w:tc>
        <w:tc>
          <w:tcPr>
            <w:tcW w:w="8466" w:type="dxa"/>
            <w:shd w:val="clear" w:color="auto" w:fill="auto"/>
            <w:noWrap/>
            <w:vAlign w:val="bottom"/>
          </w:tcPr>
          <w:p w:rsidR="00F436A4" w:rsidRPr="00FF73F1" w:rsidRDefault="00F436A4" w:rsidP="00FF73F1">
            <w:pPr>
              <w:spacing w:after="0" w:line="240" w:lineRule="auto"/>
              <w:rPr>
                <w:color w:val="000000"/>
                <w:sz w:val="24"/>
                <w:szCs w:val="24"/>
              </w:rPr>
            </w:pPr>
            <w:r w:rsidRPr="00FF73F1">
              <w:rPr>
                <w:color w:val="000000"/>
                <w:sz w:val="24"/>
                <w:szCs w:val="24"/>
              </w:rPr>
              <w:t>…</w:t>
            </w:r>
          </w:p>
        </w:tc>
      </w:tr>
      <w:tr w:rsidR="00F436A4" w:rsidRPr="008A3CC6" w:rsidTr="00A04C67">
        <w:trPr>
          <w:trHeight w:val="375"/>
        </w:trPr>
        <w:tc>
          <w:tcPr>
            <w:tcW w:w="748" w:type="dxa"/>
            <w:vMerge/>
            <w:textDirection w:val="tbRl"/>
            <w:vAlign w:val="center"/>
          </w:tcPr>
          <w:p w:rsidR="00F436A4" w:rsidRPr="00AA126E" w:rsidRDefault="00F436A4" w:rsidP="00B76C85">
            <w:pPr>
              <w:spacing w:after="0" w:line="240" w:lineRule="auto"/>
              <w:ind w:left="113" w:right="113"/>
              <w:rPr>
                <w:rFonts w:asciiTheme="minorHAnsi" w:hAnsiTheme="minorHAnsi"/>
                <w:color w:val="000000"/>
                <w:sz w:val="24"/>
                <w:szCs w:val="24"/>
              </w:rPr>
            </w:pPr>
          </w:p>
        </w:tc>
        <w:tc>
          <w:tcPr>
            <w:tcW w:w="8466" w:type="dxa"/>
            <w:shd w:val="clear" w:color="auto" w:fill="auto"/>
            <w:noWrap/>
            <w:vAlign w:val="bottom"/>
          </w:tcPr>
          <w:p w:rsidR="00F436A4" w:rsidRPr="00FF73F1" w:rsidRDefault="00F436A4" w:rsidP="00FF73F1">
            <w:pPr>
              <w:spacing w:after="0" w:line="240" w:lineRule="auto"/>
              <w:rPr>
                <w:color w:val="000000"/>
                <w:sz w:val="24"/>
                <w:szCs w:val="24"/>
              </w:rPr>
            </w:pPr>
          </w:p>
        </w:tc>
      </w:tr>
      <w:tr w:rsidR="00F436A4" w:rsidRPr="008A3CC6" w:rsidTr="00A04C67">
        <w:trPr>
          <w:trHeight w:val="375"/>
        </w:trPr>
        <w:tc>
          <w:tcPr>
            <w:tcW w:w="748" w:type="dxa"/>
            <w:vMerge/>
            <w:vAlign w:val="center"/>
          </w:tcPr>
          <w:p w:rsidR="00F436A4" w:rsidRPr="008A3CC6" w:rsidRDefault="00F436A4" w:rsidP="00B76C85">
            <w:pPr>
              <w:spacing w:after="0" w:line="240" w:lineRule="auto"/>
              <w:rPr>
                <w:rFonts w:asciiTheme="minorHAnsi" w:hAnsiTheme="minorHAnsi"/>
                <w:color w:val="000000"/>
                <w:sz w:val="24"/>
                <w:szCs w:val="24"/>
              </w:rPr>
            </w:pPr>
          </w:p>
        </w:tc>
        <w:tc>
          <w:tcPr>
            <w:tcW w:w="8466" w:type="dxa"/>
            <w:shd w:val="clear" w:color="auto" w:fill="auto"/>
            <w:noWrap/>
            <w:vAlign w:val="bottom"/>
          </w:tcPr>
          <w:p w:rsidR="00F436A4" w:rsidRPr="00FF73F1" w:rsidRDefault="00F436A4" w:rsidP="00FF73F1">
            <w:pPr>
              <w:spacing w:after="0" w:line="240" w:lineRule="auto"/>
              <w:rPr>
                <w:color w:val="000000"/>
                <w:sz w:val="24"/>
                <w:szCs w:val="24"/>
              </w:rPr>
            </w:pPr>
          </w:p>
        </w:tc>
      </w:tr>
      <w:tr w:rsidR="00F436A4" w:rsidRPr="008A3CC6" w:rsidTr="00A04C67">
        <w:trPr>
          <w:trHeight w:val="375"/>
        </w:trPr>
        <w:tc>
          <w:tcPr>
            <w:tcW w:w="748" w:type="dxa"/>
            <w:vMerge/>
            <w:vAlign w:val="center"/>
          </w:tcPr>
          <w:p w:rsidR="00F436A4" w:rsidRPr="008A3CC6" w:rsidRDefault="00F436A4" w:rsidP="00B76C85">
            <w:pPr>
              <w:spacing w:after="0" w:line="240" w:lineRule="auto"/>
              <w:rPr>
                <w:rFonts w:asciiTheme="minorHAnsi" w:hAnsiTheme="minorHAnsi"/>
                <w:color w:val="000000"/>
                <w:sz w:val="24"/>
                <w:szCs w:val="24"/>
              </w:rPr>
            </w:pPr>
          </w:p>
        </w:tc>
        <w:tc>
          <w:tcPr>
            <w:tcW w:w="8466" w:type="dxa"/>
            <w:shd w:val="clear" w:color="auto" w:fill="auto"/>
            <w:noWrap/>
            <w:vAlign w:val="bottom"/>
          </w:tcPr>
          <w:p w:rsidR="00F436A4" w:rsidRPr="00FF73F1" w:rsidRDefault="00F436A4" w:rsidP="00B76C85">
            <w:pPr>
              <w:spacing w:after="0" w:line="240" w:lineRule="auto"/>
              <w:rPr>
                <w:color w:val="000000"/>
                <w:sz w:val="24"/>
                <w:szCs w:val="24"/>
              </w:rPr>
            </w:pPr>
          </w:p>
        </w:tc>
      </w:tr>
    </w:tbl>
    <w:p w:rsidR="002574C8" w:rsidRDefault="002574C8">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574C8" w:rsidRPr="00493E31" w:rsidTr="007B6360">
        <w:tc>
          <w:tcPr>
            <w:tcW w:w="9180" w:type="dxa"/>
            <w:shd w:val="clear" w:color="auto" w:fill="auto"/>
            <w:vAlign w:val="center"/>
          </w:tcPr>
          <w:p w:rsidR="002574C8" w:rsidRPr="00493E31" w:rsidRDefault="009F5682" w:rsidP="002574C8">
            <w:pPr>
              <w:spacing w:after="0" w:line="240" w:lineRule="auto"/>
              <w:rPr>
                <w:b/>
                <w:sz w:val="28"/>
                <w:szCs w:val="28"/>
              </w:rPr>
            </w:pPr>
            <w:r>
              <w:rPr>
                <w:b/>
                <w:sz w:val="28"/>
                <w:szCs w:val="28"/>
              </w:rPr>
              <w:lastRenderedPageBreak/>
              <w:t xml:space="preserve">TF </w:t>
            </w:r>
            <w:r w:rsidR="002574C8">
              <w:rPr>
                <w:b/>
                <w:sz w:val="28"/>
                <w:szCs w:val="28"/>
              </w:rPr>
              <w:t>6: Spannung und Induktion – Elektrizität im Basiskonzept Energie</w:t>
            </w:r>
          </w:p>
        </w:tc>
      </w:tr>
    </w:tbl>
    <w:p w:rsidR="002574C8" w:rsidRDefault="002574C8" w:rsidP="002574C8">
      <w:pPr>
        <w:spacing w:after="0" w:line="240" w:lineRule="auto"/>
      </w:pPr>
    </w:p>
    <w:p w:rsidR="00A81D8F" w:rsidRDefault="00A81D8F" w:rsidP="009D020D">
      <w:r>
        <w:t xml:space="preserve">Zentrale Begriffe des Themenfelds sind: </w:t>
      </w:r>
      <w:r w:rsidR="00452D57">
        <w:t>Generatorprinzip, Energieumladung, Potential, Induktion, Spannung, Potentialdifferenz (als Antrieb für Energieströme)</w:t>
      </w:r>
    </w:p>
    <w:p w:rsidR="00452D57" w:rsidRDefault="00452D57" w:rsidP="009D020D">
      <w:r>
        <w:t xml:space="preserve">Experimentell ergeben sich Schwerpunkte im Bereich der grundlegenden Induktionsexperimente und einfache Schaltungen mit Spannungsmessung. Die Zusammenhänge können mit geringen Spannungen </w:t>
      </w:r>
      <w:r w:rsidR="009D020D">
        <w:t>erarbeitet werden. Werden</w:t>
      </w:r>
      <w:r>
        <w:t xml:space="preserve"> dennoch </w:t>
      </w:r>
      <w:r w:rsidR="009D020D">
        <w:t xml:space="preserve">hohe Spannungen </w:t>
      </w:r>
      <w:r>
        <w:t xml:space="preserve">im Lehrerexperiment </w:t>
      </w:r>
      <w:r w:rsidR="009D020D">
        <w:t xml:space="preserve">eingesetzt, sollte auf eine geringe Stromstärke geachtet werden. Werden im Schülerexperiment mehrere Batterien zur Betrachtung der Potentiale verwendet, so muss die maximal mögliche Summe der Spannungen unter 25V sein. Werden Quellen im Kurzschluss betrieben, sollte dies immer nur kurzzeitig geschehen, um eine Erwärmung gering zu halten.  </w:t>
      </w:r>
    </w:p>
    <w:p w:rsidR="00FF1C46" w:rsidRDefault="00452D57" w:rsidP="00FF1C46">
      <w:r>
        <w:t>Andere Experimente dienen der Veranschaulichung von Modellvorstellungen (bs</w:t>
      </w:r>
      <w:r w:rsidR="009D020D">
        <w:t xml:space="preserve">pw. Energieumladung am </w:t>
      </w:r>
      <w:proofErr w:type="spellStart"/>
      <w:r w:rsidR="009D020D">
        <w:t>Dynamot</w:t>
      </w:r>
      <w:proofErr w:type="spellEnd"/>
      <w:r w:rsidR="009D020D">
        <w:t>).</w:t>
      </w:r>
      <w:r w:rsidR="00FF1C46">
        <w:t xml:space="preserve"> Auf angemessene Hygienemaßnahmen ist im Allgemeinen zu achten und die Schülerinnen und Schüler entsprechend zu unterweisen (bspw. Waschflasche).</w:t>
      </w:r>
    </w:p>
    <w:p w:rsidR="009D020D" w:rsidRDefault="009D020D" w:rsidP="009D020D">
      <w:pPr>
        <w:spacing w:after="0" w:line="240" w:lineRule="auto"/>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8"/>
        <w:gridCol w:w="8466"/>
      </w:tblGrid>
      <w:tr w:rsidR="00A04C67" w:rsidRPr="008A3CC6" w:rsidTr="00FF73F1">
        <w:trPr>
          <w:cantSplit/>
          <w:trHeight w:val="567"/>
        </w:trPr>
        <w:tc>
          <w:tcPr>
            <w:tcW w:w="748" w:type="dxa"/>
            <w:shd w:val="clear" w:color="auto" w:fill="F2F2F2" w:themeFill="background1" w:themeFillShade="F2"/>
            <w:noWrap/>
            <w:textDirection w:val="btLr"/>
            <w:vAlign w:val="bottom"/>
            <w:hideMark/>
          </w:tcPr>
          <w:p w:rsidR="00A04C67" w:rsidRPr="00AA126E" w:rsidRDefault="00A04C67" w:rsidP="00FF1C46">
            <w:pPr>
              <w:spacing w:after="0" w:line="240" w:lineRule="auto"/>
              <w:rPr>
                <w:rFonts w:asciiTheme="minorHAnsi" w:hAnsiTheme="minorHAnsi"/>
                <w:color w:val="000000"/>
                <w:sz w:val="24"/>
                <w:szCs w:val="24"/>
              </w:rPr>
            </w:pPr>
          </w:p>
        </w:tc>
        <w:tc>
          <w:tcPr>
            <w:tcW w:w="8466" w:type="dxa"/>
            <w:shd w:val="clear" w:color="auto" w:fill="F2F2F2" w:themeFill="background1" w:themeFillShade="F2"/>
            <w:noWrap/>
            <w:vAlign w:val="center"/>
            <w:hideMark/>
          </w:tcPr>
          <w:p w:rsidR="00A04C67" w:rsidRPr="00276A12" w:rsidRDefault="00A04C67" w:rsidP="00FF1C46">
            <w:pPr>
              <w:spacing w:after="0" w:line="240" w:lineRule="auto"/>
              <w:rPr>
                <w:rFonts w:asciiTheme="minorHAnsi" w:hAnsiTheme="minorHAnsi"/>
                <w:b/>
                <w:color w:val="000000"/>
                <w:sz w:val="24"/>
                <w:szCs w:val="24"/>
              </w:rPr>
            </w:pPr>
            <w:r w:rsidRPr="00276A12">
              <w:rPr>
                <w:rFonts w:asciiTheme="minorHAnsi" w:hAnsiTheme="minorHAnsi"/>
                <w:b/>
                <w:color w:val="000000"/>
                <w:sz w:val="24"/>
                <w:szCs w:val="24"/>
              </w:rPr>
              <w:t>Beispiele für Experimente mit geringer Gefährdung</w:t>
            </w:r>
          </w:p>
        </w:tc>
      </w:tr>
      <w:tr w:rsidR="00A04C67" w:rsidRPr="008A3CC6" w:rsidTr="00A04C67">
        <w:trPr>
          <w:trHeight w:val="375"/>
        </w:trPr>
        <w:tc>
          <w:tcPr>
            <w:tcW w:w="748" w:type="dxa"/>
            <w:vMerge w:val="restart"/>
            <w:textDirection w:val="tbRl"/>
            <w:vAlign w:val="center"/>
            <w:hideMark/>
          </w:tcPr>
          <w:p w:rsidR="00A04C67" w:rsidRPr="009F5682" w:rsidRDefault="00A04C67" w:rsidP="009F5682">
            <w:pPr>
              <w:spacing w:after="0" w:line="240" w:lineRule="auto"/>
              <w:ind w:left="113" w:right="113"/>
              <w:jc w:val="center"/>
              <w:rPr>
                <w:rFonts w:asciiTheme="minorHAnsi" w:hAnsiTheme="minorHAnsi"/>
                <w:b/>
                <w:color w:val="000000"/>
                <w:sz w:val="24"/>
                <w:szCs w:val="24"/>
              </w:rPr>
            </w:pPr>
            <w:r w:rsidRPr="009F5682">
              <w:rPr>
                <w:rFonts w:asciiTheme="minorHAnsi" w:hAnsiTheme="minorHAnsi"/>
                <w:b/>
                <w:color w:val="000000"/>
                <w:sz w:val="24"/>
                <w:szCs w:val="24"/>
              </w:rPr>
              <w:t>Ha</w:t>
            </w:r>
            <w:r w:rsidR="009F5682" w:rsidRPr="009F5682">
              <w:rPr>
                <w:rFonts w:asciiTheme="minorHAnsi" w:hAnsiTheme="minorHAnsi"/>
                <w:b/>
                <w:color w:val="000000"/>
                <w:sz w:val="24"/>
                <w:szCs w:val="24"/>
              </w:rPr>
              <w:t xml:space="preserve">ndreichung TF </w:t>
            </w:r>
            <w:r w:rsidRPr="009F5682">
              <w:rPr>
                <w:rFonts w:asciiTheme="minorHAnsi" w:hAnsiTheme="minorHAnsi"/>
                <w:b/>
                <w:color w:val="000000"/>
                <w:sz w:val="24"/>
                <w:szCs w:val="24"/>
              </w:rPr>
              <w:t>6</w:t>
            </w:r>
          </w:p>
        </w:tc>
        <w:tc>
          <w:tcPr>
            <w:tcW w:w="8466" w:type="dxa"/>
            <w:shd w:val="clear" w:color="auto" w:fill="auto"/>
            <w:noWrap/>
            <w:vAlign w:val="bottom"/>
            <w:hideMark/>
          </w:tcPr>
          <w:p w:rsidR="00A04C67" w:rsidRPr="00FF73F1" w:rsidRDefault="00A04C67" w:rsidP="00FF73F1">
            <w:pPr>
              <w:spacing w:after="0" w:line="240" w:lineRule="auto"/>
              <w:rPr>
                <w:color w:val="000000"/>
                <w:sz w:val="24"/>
                <w:szCs w:val="24"/>
              </w:rPr>
            </w:pPr>
            <w:r w:rsidRPr="00FF73F1">
              <w:rPr>
                <w:color w:val="000000"/>
                <w:sz w:val="24"/>
                <w:szCs w:val="24"/>
              </w:rPr>
              <w:t>Wasserstromkreis mit Motor oder Riemenantrieb mit oder ohne Generator und Rotor</w:t>
            </w:r>
          </w:p>
        </w:tc>
      </w:tr>
      <w:tr w:rsidR="00A04C67" w:rsidRPr="008A3CC6" w:rsidTr="00A04C67">
        <w:trPr>
          <w:trHeight w:val="375"/>
        </w:trPr>
        <w:tc>
          <w:tcPr>
            <w:tcW w:w="748" w:type="dxa"/>
            <w:vMerge/>
            <w:vAlign w:val="center"/>
            <w:hideMark/>
          </w:tcPr>
          <w:p w:rsidR="00A04C67" w:rsidRPr="00AA126E" w:rsidRDefault="00A04C67" w:rsidP="00FF1C46">
            <w:pPr>
              <w:spacing w:after="0" w:line="240" w:lineRule="auto"/>
              <w:jc w:val="center"/>
              <w:rPr>
                <w:rFonts w:asciiTheme="minorHAnsi" w:hAnsiTheme="minorHAnsi"/>
                <w:color w:val="000000"/>
                <w:sz w:val="24"/>
                <w:szCs w:val="24"/>
              </w:rPr>
            </w:pPr>
          </w:p>
        </w:tc>
        <w:tc>
          <w:tcPr>
            <w:tcW w:w="8466" w:type="dxa"/>
            <w:shd w:val="clear" w:color="auto" w:fill="auto"/>
            <w:noWrap/>
            <w:vAlign w:val="bottom"/>
            <w:hideMark/>
          </w:tcPr>
          <w:p w:rsidR="00A04C67" w:rsidRPr="00FF73F1" w:rsidRDefault="00A04C67" w:rsidP="00FF73F1">
            <w:pPr>
              <w:spacing w:after="0" w:line="240" w:lineRule="auto"/>
              <w:rPr>
                <w:color w:val="000000"/>
                <w:sz w:val="24"/>
                <w:szCs w:val="24"/>
              </w:rPr>
            </w:pPr>
            <w:r w:rsidRPr="00FF73F1">
              <w:rPr>
                <w:color w:val="000000"/>
                <w:sz w:val="24"/>
                <w:szCs w:val="24"/>
              </w:rPr>
              <w:t>Fahrradkettenmodell mit Riemenantrieb</w:t>
            </w:r>
          </w:p>
        </w:tc>
      </w:tr>
      <w:tr w:rsidR="00A04C67" w:rsidRPr="008A3CC6" w:rsidTr="00A04C67">
        <w:trPr>
          <w:trHeight w:val="375"/>
        </w:trPr>
        <w:tc>
          <w:tcPr>
            <w:tcW w:w="748" w:type="dxa"/>
            <w:vMerge/>
            <w:vAlign w:val="center"/>
            <w:hideMark/>
          </w:tcPr>
          <w:p w:rsidR="00A04C67" w:rsidRPr="00AA126E" w:rsidRDefault="00A04C67" w:rsidP="00FF1C46">
            <w:pPr>
              <w:spacing w:after="0" w:line="240" w:lineRule="auto"/>
              <w:jc w:val="center"/>
              <w:rPr>
                <w:rFonts w:asciiTheme="minorHAnsi" w:hAnsiTheme="minorHAnsi"/>
                <w:color w:val="000000"/>
                <w:sz w:val="24"/>
                <w:szCs w:val="24"/>
              </w:rPr>
            </w:pPr>
          </w:p>
        </w:tc>
        <w:tc>
          <w:tcPr>
            <w:tcW w:w="8466" w:type="dxa"/>
            <w:shd w:val="clear" w:color="auto" w:fill="auto"/>
            <w:noWrap/>
            <w:vAlign w:val="bottom"/>
            <w:hideMark/>
          </w:tcPr>
          <w:p w:rsidR="00A04C67" w:rsidRPr="00FF73F1" w:rsidRDefault="00A04C67" w:rsidP="005806D1">
            <w:pPr>
              <w:spacing w:after="0" w:line="240" w:lineRule="auto"/>
              <w:rPr>
                <w:color w:val="000000"/>
                <w:sz w:val="24"/>
                <w:szCs w:val="24"/>
              </w:rPr>
            </w:pPr>
            <w:r w:rsidRPr="00FF73F1">
              <w:rPr>
                <w:color w:val="000000"/>
                <w:sz w:val="24"/>
                <w:szCs w:val="24"/>
              </w:rPr>
              <w:t>Kanister</w:t>
            </w:r>
            <w:r w:rsidR="005806D1">
              <w:rPr>
                <w:color w:val="000000"/>
                <w:sz w:val="24"/>
                <w:szCs w:val="24"/>
              </w:rPr>
              <w:t>-E</w:t>
            </w:r>
            <w:r w:rsidRPr="00FF73F1">
              <w:rPr>
                <w:color w:val="000000"/>
                <w:sz w:val="24"/>
                <w:szCs w:val="24"/>
              </w:rPr>
              <w:t>xperiment "Analogie Höhendifferenz"</w:t>
            </w:r>
          </w:p>
        </w:tc>
      </w:tr>
      <w:tr w:rsidR="00A04C67" w:rsidRPr="008A3CC6" w:rsidTr="00A04C67">
        <w:trPr>
          <w:trHeight w:val="375"/>
        </w:trPr>
        <w:tc>
          <w:tcPr>
            <w:tcW w:w="748" w:type="dxa"/>
            <w:vMerge/>
            <w:vAlign w:val="center"/>
            <w:hideMark/>
          </w:tcPr>
          <w:p w:rsidR="00A04C67" w:rsidRPr="00AA126E" w:rsidRDefault="00A04C67" w:rsidP="00FF1C46">
            <w:pPr>
              <w:spacing w:after="0" w:line="240" w:lineRule="auto"/>
              <w:jc w:val="center"/>
              <w:rPr>
                <w:rFonts w:asciiTheme="minorHAnsi" w:hAnsiTheme="minorHAnsi"/>
                <w:color w:val="000000"/>
                <w:sz w:val="24"/>
                <w:szCs w:val="24"/>
              </w:rPr>
            </w:pPr>
          </w:p>
        </w:tc>
        <w:tc>
          <w:tcPr>
            <w:tcW w:w="8466" w:type="dxa"/>
            <w:shd w:val="clear" w:color="auto" w:fill="auto"/>
            <w:noWrap/>
            <w:vAlign w:val="bottom"/>
            <w:hideMark/>
          </w:tcPr>
          <w:p w:rsidR="00A04C67" w:rsidRPr="00FF73F1" w:rsidRDefault="00A04C67" w:rsidP="00FF73F1">
            <w:pPr>
              <w:spacing w:after="0" w:line="240" w:lineRule="auto"/>
              <w:rPr>
                <w:color w:val="000000"/>
                <w:sz w:val="24"/>
                <w:szCs w:val="24"/>
              </w:rPr>
            </w:pPr>
            <w:r w:rsidRPr="00FF73F1">
              <w:rPr>
                <w:color w:val="000000"/>
                <w:sz w:val="24"/>
                <w:szCs w:val="24"/>
              </w:rPr>
              <w:t>Verbundene Wasserspritzen</w:t>
            </w:r>
          </w:p>
        </w:tc>
      </w:tr>
      <w:tr w:rsidR="00A04C67" w:rsidRPr="008A3CC6" w:rsidTr="00A04C67">
        <w:trPr>
          <w:trHeight w:val="375"/>
        </w:trPr>
        <w:tc>
          <w:tcPr>
            <w:tcW w:w="748" w:type="dxa"/>
            <w:vMerge/>
            <w:vAlign w:val="center"/>
          </w:tcPr>
          <w:p w:rsidR="00A04C67" w:rsidRPr="00AA126E" w:rsidRDefault="00A04C67" w:rsidP="00FF1C46">
            <w:pPr>
              <w:spacing w:after="0" w:line="240" w:lineRule="auto"/>
              <w:jc w:val="center"/>
              <w:rPr>
                <w:rFonts w:asciiTheme="minorHAnsi" w:hAnsiTheme="minorHAnsi"/>
                <w:color w:val="000000"/>
                <w:sz w:val="24"/>
                <w:szCs w:val="24"/>
              </w:rPr>
            </w:pPr>
          </w:p>
        </w:tc>
        <w:tc>
          <w:tcPr>
            <w:tcW w:w="8466" w:type="dxa"/>
            <w:shd w:val="clear" w:color="auto" w:fill="auto"/>
            <w:noWrap/>
            <w:vAlign w:val="bottom"/>
          </w:tcPr>
          <w:p w:rsidR="00A04C67" w:rsidRPr="00FF73F1" w:rsidRDefault="00A04C67" w:rsidP="00FF73F1">
            <w:pPr>
              <w:spacing w:after="0" w:line="240" w:lineRule="auto"/>
              <w:rPr>
                <w:color w:val="000000"/>
                <w:sz w:val="24"/>
                <w:szCs w:val="24"/>
              </w:rPr>
            </w:pPr>
            <w:r w:rsidRPr="00FF73F1">
              <w:rPr>
                <w:color w:val="000000"/>
                <w:sz w:val="24"/>
                <w:szCs w:val="24"/>
              </w:rPr>
              <w:t>Pusten in Waschflasche</w:t>
            </w:r>
          </w:p>
        </w:tc>
      </w:tr>
      <w:tr w:rsidR="00A04C67" w:rsidRPr="008A3CC6" w:rsidTr="00A04C67">
        <w:trPr>
          <w:trHeight w:val="375"/>
        </w:trPr>
        <w:tc>
          <w:tcPr>
            <w:tcW w:w="748" w:type="dxa"/>
            <w:vMerge/>
            <w:vAlign w:val="center"/>
          </w:tcPr>
          <w:p w:rsidR="00A04C67" w:rsidRPr="00AA126E" w:rsidRDefault="00A04C67" w:rsidP="00FF1C46">
            <w:pPr>
              <w:spacing w:after="0" w:line="240" w:lineRule="auto"/>
              <w:jc w:val="center"/>
              <w:rPr>
                <w:rFonts w:asciiTheme="minorHAnsi" w:hAnsiTheme="minorHAnsi"/>
                <w:color w:val="000000"/>
                <w:sz w:val="24"/>
                <w:szCs w:val="24"/>
              </w:rPr>
            </w:pPr>
          </w:p>
        </w:tc>
        <w:tc>
          <w:tcPr>
            <w:tcW w:w="8466" w:type="dxa"/>
            <w:shd w:val="clear" w:color="auto" w:fill="auto"/>
            <w:noWrap/>
            <w:vAlign w:val="bottom"/>
          </w:tcPr>
          <w:p w:rsidR="00A04C67" w:rsidRPr="00FF73F1" w:rsidRDefault="00A04C67" w:rsidP="00FF73F1">
            <w:pPr>
              <w:spacing w:after="0" w:line="240" w:lineRule="auto"/>
              <w:rPr>
                <w:color w:val="000000"/>
                <w:sz w:val="24"/>
                <w:szCs w:val="24"/>
              </w:rPr>
            </w:pPr>
            <w:r w:rsidRPr="00FF73F1">
              <w:rPr>
                <w:color w:val="000000"/>
                <w:sz w:val="24"/>
                <w:szCs w:val="24"/>
              </w:rPr>
              <w:t>Demonstrationsexperiment Parallelschaltung mit einer Batterie und zwei Lämpchen</w:t>
            </w:r>
          </w:p>
        </w:tc>
      </w:tr>
      <w:tr w:rsidR="00A04C67" w:rsidRPr="008A3CC6" w:rsidTr="00A04C67">
        <w:trPr>
          <w:trHeight w:val="375"/>
        </w:trPr>
        <w:tc>
          <w:tcPr>
            <w:tcW w:w="748" w:type="dxa"/>
            <w:vMerge/>
            <w:vAlign w:val="center"/>
          </w:tcPr>
          <w:p w:rsidR="00A04C67" w:rsidRPr="00AA126E" w:rsidRDefault="00A04C67" w:rsidP="00FF1C46">
            <w:pPr>
              <w:spacing w:after="0" w:line="240" w:lineRule="auto"/>
              <w:jc w:val="center"/>
              <w:rPr>
                <w:rFonts w:asciiTheme="minorHAnsi" w:hAnsiTheme="minorHAnsi"/>
                <w:color w:val="000000"/>
                <w:sz w:val="24"/>
                <w:szCs w:val="24"/>
              </w:rPr>
            </w:pPr>
          </w:p>
        </w:tc>
        <w:tc>
          <w:tcPr>
            <w:tcW w:w="8466" w:type="dxa"/>
            <w:shd w:val="clear" w:color="auto" w:fill="auto"/>
            <w:noWrap/>
            <w:vAlign w:val="bottom"/>
          </w:tcPr>
          <w:p w:rsidR="00A04C67" w:rsidRPr="00FF73F1" w:rsidRDefault="00A04C67" w:rsidP="00FF73F1">
            <w:pPr>
              <w:spacing w:after="0" w:line="240" w:lineRule="auto"/>
              <w:rPr>
                <w:color w:val="000000"/>
                <w:sz w:val="24"/>
                <w:szCs w:val="24"/>
              </w:rPr>
            </w:pPr>
            <w:r w:rsidRPr="00FF73F1">
              <w:rPr>
                <w:color w:val="000000"/>
                <w:sz w:val="24"/>
                <w:szCs w:val="24"/>
              </w:rPr>
              <w:t>Experimente mit Magnet und Spule zur Induktion</w:t>
            </w:r>
          </w:p>
        </w:tc>
      </w:tr>
      <w:tr w:rsidR="00A04C67" w:rsidRPr="008A3CC6" w:rsidTr="00A04C67">
        <w:trPr>
          <w:trHeight w:val="375"/>
        </w:trPr>
        <w:tc>
          <w:tcPr>
            <w:tcW w:w="748" w:type="dxa"/>
            <w:vMerge/>
            <w:vAlign w:val="center"/>
          </w:tcPr>
          <w:p w:rsidR="00A04C67" w:rsidRPr="00AA126E" w:rsidRDefault="00A04C67" w:rsidP="00FF1C46">
            <w:pPr>
              <w:spacing w:after="0" w:line="240" w:lineRule="auto"/>
              <w:jc w:val="center"/>
              <w:rPr>
                <w:rFonts w:asciiTheme="minorHAnsi" w:hAnsiTheme="minorHAnsi"/>
                <w:color w:val="000000"/>
                <w:sz w:val="24"/>
                <w:szCs w:val="24"/>
              </w:rPr>
            </w:pPr>
          </w:p>
        </w:tc>
        <w:tc>
          <w:tcPr>
            <w:tcW w:w="8466" w:type="dxa"/>
            <w:shd w:val="clear" w:color="auto" w:fill="auto"/>
            <w:noWrap/>
            <w:vAlign w:val="bottom"/>
          </w:tcPr>
          <w:p w:rsidR="00A04C67" w:rsidRPr="00FF73F1" w:rsidRDefault="00A04C67" w:rsidP="00FF73F1">
            <w:pPr>
              <w:spacing w:after="0" w:line="240" w:lineRule="auto"/>
              <w:rPr>
                <w:color w:val="000000"/>
                <w:sz w:val="24"/>
                <w:szCs w:val="24"/>
              </w:rPr>
            </w:pPr>
            <w:r w:rsidRPr="00FF73F1">
              <w:rPr>
                <w:color w:val="000000"/>
                <w:sz w:val="24"/>
                <w:szCs w:val="24"/>
              </w:rPr>
              <w:t>Feldliniendarstellung mit kleinen Kompassnadeln</w:t>
            </w:r>
          </w:p>
        </w:tc>
      </w:tr>
      <w:tr w:rsidR="00A04C67" w:rsidRPr="008A3CC6" w:rsidTr="00A04C67">
        <w:trPr>
          <w:trHeight w:val="375"/>
        </w:trPr>
        <w:tc>
          <w:tcPr>
            <w:tcW w:w="748" w:type="dxa"/>
            <w:vMerge/>
            <w:vAlign w:val="center"/>
          </w:tcPr>
          <w:p w:rsidR="00A04C67" w:rsidRPr="00AA126E" w:rsidRDefault="00A04C67" w:rsidP="00FF1C46">
            <w:pPr>
              <w:spacing w:after="0" w:line="240" w:lineRule="auto"/>
              <w:jc w:val="center"/>
              <w:rPr>
                <w:rFonts w:asciiTheme="minorHAnsi" w:hAnsiTheme="minorHAnsi"/>
                <w:color w:val="000000"/>
                <w:sz w:val="24"/>
                <w:szCs w:val="24"/>
              </w:rPr>
            </w:pPr>
          </w:p>
        </w:tc>
        <w:tc>
          <w:tcPr>
            <w:tcW w:w="8466" w:type="dxa"/>
            <w:shd w:val="clear" w:color="auto" w:fill="auto"/>
            <w:noWrap/>
            <w:vAlign w:val="bottom"/>
          </w:tcPr>
          <w:p w:rsidR="00A04C67" w:rsidRPr="00FF73F1" w:rsidRDefault="00276A12" w:rsidP="00FF73F1">
            <w:pPr>
              <w:spacing w:after="0" w:line="240" w:lineRule="auto"/>
              <w:rPr>
                <w:color w:val="000000"/>
                <w:sz w:val="24"/>
                <w:szCs w:val="24"/>
              </w:rPr>
            </w:pPr>
            <w:r w:rsidRPr="00FF73F1">
              <w:rPr>
                <w:color w:val="000000"/>
                <w:sz w:val="24"/>
                <w:szCs w:val="24"/>
              </w:rPr>
              <w:t>…</w:t>
            </w:r>
          </w:p>
        </w:tc>
      </w:tr>
      <w:tr w:rsidR="00A04C67" w:rsidRPr="008A3CC6" w:rsidTr="00A04C67">
        <w:trPr>
          <w:trHeight w:val="375"/>
        </w:trPr>
        <w:tc>
          <w:tcPr>
            <w:tcW w:w="748" w:type="dxa"/>
            <w:vMerge/>
            <w:vAlign w:val="center"/>
            <w:hideMark/>
          </w:tcPr>
          <w:p w:rsidR="00A04C67" w:rsidRPr="00AA126E" w:rsidRDefault="00A04C67" w:rsidP="00FF1C46">
            <w:pPr>
              <w:spacing w:after="0" w:line="240" w:lineRule="auto"/>
              <w:jc w:val="center"/>
              <w:rPr>
                <w:rFonts w:asciiTheme="minorHAnsi" w:hAnsiTheme="minorHAnsi"/>
                <w:color w:val="000000"/>
                <w:sz w:val="24"/>
                <w:szCs w:val="24"/>
              </w:rPr>
            </w:pPr>
          </w:p>
        </w:tc>
        <w:tc>
          <w:tcPr>
            <w:tcW w:w="8466" w:type="dxa"/>
            <w:shd w:val="clear" w:color="auto" w:fill="auto"/>
            <w:noWrap/>
            <w:vAlign w:val="bottom"/>
            <w:hideMark/>
          </w:tcPr>
          <w:p w:rsidR="00A04C67" w:rsidRPr="00FF73F1" w:rsidRDefault="00A04C67" w:rsidP="00FF73F1">
            <w:pPr>
              <w:spacing w:after="0" w:line="240" w:lineRule="auto"/>
              <w:rPr>
                <w:color w:val="000000"/>
                <w:sz w:val="24"/>
                <w:szCs w:val="24"/>
              </w:rPr>
            </w:pPr>
          </w:p>
        </w:tc>
      </w:tr>
      <w:tr w:rsidR="00A04C67" w:rsidRPr="008A3CC6" w:rsidTr="00A04C67">
        <w:trPr>
          <w:trHeight w:val="375"/>
        </w:trPr>
        <w:tc>
          <w:tcPr>
            <w:tcW w:w="748" w:type="dxa"/>
            <w:vMerge w:val="restart"/>
            <w:textDirection w:val="tbRl"/>
            <w:vAlign w:val="center"/>
          </w:tcPr>
          <w:p w:rsidR="00A04C67" w:rsidRPr="009F5682" w:rsidRDefault="00A04C67" w:rsidP="009F5682">
            <w:pPr>
              <w:spacing w:after="0" w:line="240" w:lineRule="auto"/>
              <w:ind w:left="113" w:right="113"/>
              <w:jc w:val="center"/>
              <w:rPr>
                <w:rFonts w:asciiTheme="minorHAnsi" w:hAnsiTheme="minorHAnsi"/>
                <w:b/>
                <w:color w:val="000000"/>
                <w:sz w:val="24"/>
                <w:szCs w:val="24"/>
              </w:rPr>
            </w:pPr>
            <w:r w:rsidRPr="009F5682">
              <w:rPr>
                <w:rFonts w:asciiTheme="minorHAnsi" w:hAnsiTheme="minorHAnsi"/>
                <w:b/>
                <w:color w:val="000000"/>
                <w:sz w:val="24"/>
                <w:szCs w:val="24"/>
              </w:rPr>
              <w:t>weitere Experimente</w:t>
            </w:r>
          </w:p>
        </w:tc>
        <w:tc>
          <w:tcPr>
            <w:tcW w:w="8466" w:type="dxa"/>
            <w:shd w:val="clear" w:color="auto" w:fill="auto"/>
            <w:noWrap/>
            <w:vAlign w:val="bottom"/>
          </w:tcPr>
          <w:p w:rsidR="00A04C67" w:rsidRPr="00FF73F1" w:rsidRDefault="00A04C67" w:rsidP="00FF73F1">
            <w:pPr>
              <w:spacing w:after="0" w:line="240" w:lineRule="auto"/>
              <w:rPr>
                <w:color w:val="000000"/>
                <w:sz w:val="24"/>
                <w:szCs w:val="24"/>
              </w:rPr>
            </w:pPr>
            <w:r w:rsidRPr="00FF73F1">
              <w:rPr>
                <w:color w:val="000000"/>
                <w:sz w:val="24"/>
                <w:szCs w:val="24"/>
              </w:rPr>
              <w:t>einfache Schaltungen mit Voltmeter</w:t>
            </w:r>
          </w:p>
        </w:tc>
      </w:tr>
      <w:tr w:rsidR="00A04C67" w:rsidRPr="008A3CC6" w:rsidTr="00A04C67">
        <w:trPr>
          <w:trHeight w:val="375"/>
        </w:trPr>
        <w:tc>
          <w:tcPr>
            <w:tcW w:w="748" w:type="dxa"/>
            <w:vMerge/>
            <w:textDirection w:val="tbRl"/>
            <w:vAlign w:val="center"/>
          </w:tcPr>
          <w:p w:rsidR="00A04C67" w:rsidRPr="00AA126E" w:rsidRDefault="00A04C67" w:rsidP="00FF1C46">
            <w:pPr>
              <w:spacing w:after="0" w:line="240" w:lineRule="auto"/>
              <w:ind w:left="113" w:right="113"/>
              <w:rPr>
                <w:rFonts w:asciiTheme="minorHAnsi" w:hAnsiTheme="minorHAnsi"/>
                <w:color w:val="000000"/>
                <w:sz w:val="24"/>
                <w:szCs w:val="24"/>
              </w:rPr>
            </w:pPr>
          </w:p>
        </w:tc>
        <w:tc>
          <w:tcPr>
            <w:tcW w:w="8466" w:type="dxa"/>
            <w:shd w:val="clear" w:color="auto" w:fill="auto"/>
            <w:noWrap/>
            <w:vAlign w:val="bottom"/>
          </w:tcPr>
          <w:p w:rsidR="00A04C67" w:rsidRPr="00FF73F1" w:rsidRDefault="00A04C67" w:rsidP="005806D1">
            <w:pPr>
              <w:spacing w:after="0" w:line="240" w:lineRule="auto"/>
              <w:rPr>
                <w:color w:val="000000"/>
                <w:sz w:val="24"/>
                <w:szCs w:val="24"/>
              </w:rPr>
            </w:pPr>
            <w:r w:rsidRPr="00FF73F1">
              <w:rPr>
                <w:color w:val="000000"/>
                <w:sz w:val="24"/>
                <w:szCs w:val="24"/>
              </w:rPr>
              <w:t>kleinster Elektromotor aus 1,5V Batterie, Nagel, Neodym</w:t>
            </w:r>
            <w:r w:rsidR="005806D1">
              <w:rPr>
                <w:color w:val="000000"/>
                <w:sz w:val="24"/>
                <w:szCs w:val="24"/>
              </w:rPr>
              <w:t>-M</w:t>
            </w:r>
            <w:r w:rsidRPr="00FF73F1">
              <w:rPr>
                <w:color w:val="000000"/>
                <w:sz w:val="24"/>
                <w:szCs w:val="24"/>
              </w:rPr>
              <w:t>agnet und Kabel (nur kurzfristig wegen Wärmeentwicklung betreiben)</w:t>
            </w:r>
          </w:p>
        </w:tc>
      </w:tr>
      <w:tr w:rsidR="00A04C67" w:rsidRPr="008A3CC6" w:rsidTr="00A04C67">
        <w:trPr>
          <w:trHeight w:val="375"/>
        </w:trPr>
        <w:tc>
          <w:tcPr>
            <w:tcW w:w="748" w:type="dxa"/>
            <w:vMerge/>
            <w:vAlign w:val="center"/>
          </w:tcPr>
          <w:p w:rsidR="00A04C67" w:rsidRPr="008A3CC6" w:rsidRDefault="00A04C67" w:rsidP="00FF1C46">
            <w:pPr>
              <w:spacing w:after="0" w:line="240" w:lineRule="auto"/>
              <w:rPr>
                <w:rFonts w:asciiTheme="minorHAnsi" w:hAnsiTheme="minorHAnsi"/>
                <w:color w:val="000000"/>
                <w:sz w:val="24"/>
                <w:szCs w:val="24"/>
              </w:rPr>
            </w:pPr>
          </w:p>
        </w:tc>
        <w:tc>
          <w:tcPr>
            <w:tcW w:w="8466" w:type="dxa"/>
            <w:shd w:val="clear" w:color="auto" w:fill="auto"/>
            <w:noWrap/>
            <w:vAlign w:val="bottom"/>
          </w:tcPr>
          <w:p w:rsidR="00A04C67" w:rsidRPr="00FF73F1" w:rsidRDefault="00A04C67" w:rsidP="00FF73F1">
            <w:pPr>
              <w:spacing w:after="0" w:line="240" w:lineRule="auto"/>
              <w:rPr>
                <w:color w:val="000000"/>
                <w:sz w:val="24"/>
                <w:szCs w:val="24"/>
              </w:rPr>
            </w:pPr>
            <w:r w:rsidRPr="00FF73F1">
              <w:rPr>
                <w:color w:val="000000"/>
                <w:sz w:val="24"/>
                <w:szCs w:val="24"/>
              </w:rPr>
              <w:t>Messung Potentialdifferenz an Draht</w:t>
            </w:r>
          </w:p>
        </w:tc>
      </w:tr>
      <w:tr w:rsidR="00A04C67" w:rsidRPr="008A3CC6" w:rsidTr="00A04C67">
        <w:trPr>
          <w:trHeight w:val="375"/>
        </w:trPr>
        <w:tc>
          <w:tcPr>
            <w:tcW w:w="748" w:type="dxa"/>
            <w:vMerge/>
            <w:vAlign w:val="center"/>
          </w:tcPr>
          <w:p w:rsidR="00A04C67" w:rsidRPr="008A3CC6" w:rsidRDefault="00A04C67" w:rsidP="00FF1C46">
            <w:pPr>
              <w:spacing w:after="0" w:line="240" w:lineRule="auto"/>
              <w:rPr>
                <w:rFonts w:asciiTheme="minorHAnsi" w:hAnsiTheme="minorHAnsi"/>
                <w:color w:val="000000"/>
                <w:sz w:val="24"/>
                <w:szCs w:val="24"/>
              </w:rPr>
            </w:pPr>
          </w:p>
        </w:tc>
        <w:tc>
          <w:tcPr>
            <w:tcW w:w="8466" w:type="dxa"/>
            <w:shd w:val="clear" w:color="auto" w:fill="auto"/>
            <w:noWrap/>
            <w:vAlign w:val="bottom"/>
          </w:tcPr>
          <w:p w:rsidR="00A04C67" w:rsidRPr="00FF73F1" w:rsidRDefault="00A04C67" w:rsidP="00FF73F1">
            <w:pPr>
              <w:spacing w:after="0" w:line="240" w:lineRule="auto"/>
              <w:rPr>
                <w:color w:val="000000"/>
                <w:sz w:val="24"/>
                <w:szCs w:val="24"/>
              </w:rPr>
            </w:pPr>
            <w:r w:rsidRPr="00FF73F1">
              <w:rPr>
                <w:color w:val="000000"/>
                <w:sz w:val="24"/>
                <w:szCs w:val="24"/>
              </w:rPr>
              <w:t>Motorprinzip</w:t>
            </w:r>
          </w:p>
        </w:tc>
      </w:tr>
      <w:tr w:rsidR="00A04C67" w:rsidRPr="008A3CC6" w:rsidTr="00A04C67">
        <w:trPr>
          <w:trHeight w:val="375"/>
        </w:trPr>
        <w:tc>
          <w:tcPr>
            <w:tcW w:w="748" w:type="dxa"/>
            <w:vMerge/>
            <w:vAlign w:val="center"/>
          </w:tcPr>
          <w:p w:rsidR="00A04C67" w:rsidRPr="008A3CC6" w:rsidRDefault="00A04C67" w:rsidP="00FF1C46">
            <w:pPr>
              <w:spacing w:after="0" w:line="240" w:lineRule="auto"/>
              <w:rPr>
                <w:rFonts w:asciiTheme="minorHAnsi" w:hAnsiTheme="minorHAnsi"/>
                <w:color w:val="000000"/>
                <w:sz w:val="24"/>
                <w:szCs w:val="24"/>
              </w:rPr>
            </w:pPr>
          </w:p>
        </w:tc>
        <w:tc>
          <w:tcPr>
            <w:tcW w:w="8466" w:type="dxa"/>
            <w:shd w:val="clear" w:color="auto" w:fill="auto"/>
            <w:noWrap/>
            <w:vAlign w:val="bottom"/>
          </w:tcPr>
          <w:p w:rsidR="00A04C67" w:rsidRPr="00FF73F1" w:rsidRDefault="00A04C67" w:rsidP="00FF1C46">
            <w:pPr>
              <w:spacing w:after="0" w:line="240" w:lineRule="auto"/>
              <w:rPr>
                <w:color w:val="000000"/>
                <w:sz w:val="24"/>
                <w:szCs w:val="24"/>
              </w:rPr>
            </w:pPr>
            <w:r w:rsidRPr="00FF73F1">
              <w:rPr>
                <w:color w:val="000000"/>
                <w:sz w:val="24"/>
                <w:szCs w:val="24"/>
              </w:rPr>
              <w:t>…</w:t>
            </w:r>
          </w:p>
        </w:tc>
      </w:tr>
    </w:tbl>
    <w:p w:rsidR="00523AF9" w:rsidRDefault="00523AF9" w:rsidP="002574C8"/>
    <w:p w:rsidR="002574C8" w:rsidRDefault="002574C8">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574C8" w:rsidRPr="00493E31" w:rsidTr="007B6360">
        <w:tc>
          <w:tcPr>
            <w:tcW w:w="9180" w:type="dxa"/>
            <w:shd w:val="clear" w:color="auto" w:fill="auto"/>
            <w:vAlign w:val="center"/>
          </w:tcPr>
          <w:p w:rsidR="002574C8" w:rsidRPr="00493E31" w:rsidRDefault="009F5682" w:rsidP="002574C8">
            <w:pPr>
              <w:spacing w:after="0" w:line="240" w:lineRule="auto"/>
              <w:rPr>
                <w:b/>
                <w:sz w:val="28"/>
                <w:szCs w:val="28"/>
              </w:rPr>
            </w:pPr>
            <w:r>
              <w:rPr>
                <w:b/>
                <w:sz w:val="28"/>
                <w:szCs w:val="28"/>
              </w:rPr>
              <w:lastRenderedPageBreak/>
              <w:t xml:space="preserve">TF </w:t>
            </w:r>
            <w:r w:rsidR="002574C8">
              <w:rPr>
                <w:b/>
                <w:sz w:val="28"/>
                <w:szCs w:val="28"/>
              </w:rPr>
              <w:t>7: Kosmos und Forschung – Physik als sich weiter entwickelnde Wissenschaft</w:t>
            </w:r>
          </w:p>
        </w:tc>
      </w:tr>
    </w:tbl>
    <w:p w:rsidR="002574C8" w:rsidRDefault="002574C8" w:rsidP="002574C8">
      <w:pPr>
        <w:spacing w:after="0" w:line="240" w:lineRule="auto"/>
      </w:pPr>
    </w:p>
    <w:p w:rsidR="00A04C67" w:rsidRDefault="00A04C67" w:rsidP="002574C8">
      <w:pPr>
        <w:spacing w:after="0" w:line="240" w:lineRule="auto"/>
      </w:pPr>
    </w:p>
    <w:p w:rsidR="002574C8" w:rsidRDefault="002574C8" w:rsidP="002574C8">
      <w:r w:rsidRPr="002574C8">
        <w:t xml:space="preserve">In beiden Unterrichtsgängen der Handreichung steht die Recherche zu aktuellen </w:t>
      </w:r>
      <w:r w:rsidR="00EB330D">
        <w:t xml:space="preserve">Forschungsthemen der </w:t>
      </w:r>
      <w:r w:rsidRPr="002574C8">
        <w:t>Physik im Vordergrund. Anschließend werden die im Verlauf des U</w:t>
      </w:r>
      <w:r>
        <w:t>nterrichts erstellten Lernprodu</w:t>
      </w:r>
      <w:r w:rsidRPr="002574C8">
        <w:t>kte präsentiert.</w:t>
      </w:r>
      <w:r>
        <w:t xml:space="preserve"> Im zweiten</w:t>
      </w:r>
      <w:r w:rsidRPr="002574C8">
        <w:t xml:space="preserve"> Unterrichtsgang </w:t>
      </w:r>
      <w:r>
        <w:t>werden z</w:t>
      </w:r>
      <w:r w:rsidRPr="002574C8">
        <w:t>wei Oberstufen-Demonstratio</w:t>
      </w:r>
      <w:r>
        <w:t>n</w:t>
      </w:r>
      <w:r w:rsidRPr="002574C8">
        <w:t>sexperimente</w:t>
      </w:r>
      <w:r>
        <w:t xml:space="preserve"> eingesetzt</w:t>
      </w:r>
      <w:r w:rsidRPr="002574C8">
        <w:t xml:space="preserve">, nämlich das </w:t>
      </w:r>
      <w:r w:rsidRPr="002574C8">
        <w:rPr>
          <w:b/>
        </w:rPr>
        <w:t xml:space="preserve">Fadenstrahlrohr </w:t>
      </w:r>
      <w:r w:rsidRPr="002574C8">
        <w:t xml:space="preserve">und die </w:t>
      </w:r>
      <w:proofErr w:type="spellStart"/>
      <w:r w:rsidRPr="002574C8">
        <w:rPr>
          <w:b/>
        </w:rPr>
        <w:t>Braun</w:t>
      </w:r>
      <w:r w:rsidR="009200DC">
        <w:rPr>
          <w:b/>
        </w:rPr>
        <w:t>‘</w:t>
      </w:r>
      <w:r w:rsidRPr="002574C8">
        <w:rPr>
          <w:b/>
        </w:rPr>
        <w:t>sche</w:t>
      </w:r>
      <w:proofErr w:type="spellEnd"/>
      <w:r w:rsidRPr="002574C8">
        <w:rPr>
          <w:b/>
        </w:rPr>
        <w:t xml:space="preserve"> Röhre</w:t>
      </w:r>
      <w:r>
        <w:t>.</w:t>
      </w:r>
    </w:p>
    <w:p w:rsidR="002574C8" w:rsidRDefault="002574C8" w:rsidP="002574C8">
      <w:r>
        <w:t xml:space="preserve">Werden alternative Zugänge gewählt, </w:t>
      </w:r>
      <w:r w:rsidR="00EB330D">
        <w:t>können</w:t>
      </w:r>
      <w:r>
        <w:t xml:space="preserve"> zur Beobachtung des Sternenhimmels ein </w:t>
      </w:r>
      <w:r w:rsidRPr="00B21D08">
        <w:rPr>
          <w:b/>
        </w:rPr>
        <w:t>Fernrohr</w:t>
      </w:r>
      <w:r>
        <w:t xml:space="preserve"> oder </w:t>
      </w:r>
      <w:r w:rsidRPr="00B21D08">
        <w:rPr>
          <w:b/>
        </w:rPr>
        <w:t xml:space="preserve">Teleskop </w:t>
      </w:r>
      <w:r>
        <w:t xml:space="preserve">eingesetzt werden. Der Aufbau kann mit Experimentiermaterial der Optik oder fertigen Bastelbausätzen erfolgen. Die Hauptgefährdung liegt in der ungeschützten </w:t>
      </w:r>
      <w:r w:rsidR="00B21D08">
        <w:t xml:space="preserve">beabsichtigten oder unbeabsichtigten </w:t>
      </w:r>
      <w:r>
        <w:t xml:space="preserve">Beobachtung der </w:t>
      </w:r>
      <w:r w:rsidRPr="00B21D08">
        <w:rPr>
          <w:u w:val="single"/>
        </w:rPr>
        <w:t>Sonne</w:t>
      </w:r>
      <w:r w:rsidR="00B21D08">
        <w:t xml:space="preserve"> und der damit einhergehenden </w:t>
      </w:r>
      <w:r w:rsidR="00B21D08" w:rsidRPr="00B21D08">
        <w:rPr>
          <w:u w:val="single"/>
        </w:rPr>
        <w:t>Verletzung der Augen</w:t>
      </w:r>
      <w:r w:rsidR="00B21D08">
        <w:t>.</w:t>
      </w:r>
    </w:p>
    <w:p w:rsidR="002574C8" w:rsidRDefault="002574C8" w:rsidP="002574C8"/>
    <w:tbl>
      <w:tblPr>
        <w:tblW w:w="855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8"/>
        <w:gridCol w:w="7811"/>
      </w:tblGrid>
      <w:tr w:rsidR="00A04C67" w:rsidRPr="008A3CC6" w:rsidTr="00276A12">
        <w:trPr>
          <w:cantSplit/>
          <w:trHeight w:val="567"/>
        </w:trPr>
        <w:tc>
          <w:tcPr>
            <w:tcW w:w="748" w:type="dxa"/>
            <w:shd w:val="clear" w:color="auto" w:fill="F2F2F2" w:themeFill="background1" w:themeFillShade="F2"/>
            <w:noWrap/>
            <w:textDirection w:val="btLr"/>
            <w:vAlign w:val="bottom"/>
            <w:hideMark/>
          </w:tcPr>
          <w:p w:rsidR="00A04C67" w:rsidRPr="00AA126E" w:rsidRDefault="00A04C67" w:rsidP="007B6360">
            <w:pPr>
              <w:spacing w:after="0" w:line="240" w:lineRule="auto"/>
              <w:rPr>
                <w:rFonts w:asciiTheme="minorHAnsi" w:hAnsiTheme="minorHAnsi"/>
                <w:color w:val="000000"/>
                <w:sz w:val="24"/>
                <w:szCs w:val="24"/>
              </w:rPr>
            </w:pPr>
          </w:p>
        </w:tc>
        <w:tc>
          <w:tcPr>
            <w:tcW w:w="7811" w:type="dxa"/>
            <w:shd w:val="clear" w:color="auto" w:fill="F2F2F2" w:themeFill="background1" w:themeFillShade="F2"/>
            <w:noWrap/>
            <w:vAlign w:val="center"/>
            <w:hideMark/>
          </w:tcPr>
          <w:p w:rsidR="00A04C67" w:rsidRPr="00276A12" w:rsidRDefault="00A04C67" w:rsidP="007B6360">
            <w:pPr>
              <w:spacing w:after="0" w:line="240" w:lineRule="auto"/>
              <w:rPr>
                <w:rFonts w:asciiTheme="minorHAnsi" w:hAnsiTheme="minorHAnsi"/>
                <w:b/>
                <w:color w:val="000000"/>
                <w:sz w:val="24"/>
                <w:szCs w:val="24"/>
              </w:rPr>
            </w:pPr>
            <w:r w:rsidRPr="00276A12">
              <w:rPr>
                <w:rFonts w:asciiTheme="minorHAnsi" w:hAnsiTheme="minorHAnsi"/>
                <w:b/>
                <w:color w:val="000000"/>
                <w:sz w:val="24"/>
                <w:szCs w:val="24"/>
              </w:rPr>
              <w:t>Beispiele für Experimente mit geringer Gefährdung</w:t>
            </w:r>
          </w:p>
        </w:tc>
      </w:tr>
      <w:tr w:rsidR="00A04C67" w:rsidRPr="008A3CC6" w:rsidTr="00276A12">
        <w:trPr>
          <w:trHeight w:val="375"/>
        </w:trPr>
        <w:tc>
          <w:tcPr>
            <w:tcW w:w="748" w:type="dxa"/>
            <w:vMerge w:val="restart"/>
            <w:textDirection w:val="tbRl"/>
            <w:vAlign w:val="center"/>
            <w:hideMark/>
          </w:tcPr>
          <w:p w:rsidR="00A04C67" w:rsidRPr="009F5682" w:rsidRDefault="009F5682" w:rsidP="009F5682">
            <w:pPr>
              <w:spacing w:after="0" w:line="240" w:lineRule="auto"/>
              <w:ind w:left="113" w:right="113"/>
              <w:jc w:val="center"/>
              <w:rPr>
                <w:rFonts w:asciiTheme="minorHAnsi" w:hAnsiTheme="minorHAnsi"/>
                <w:b/>
                <w:color w:val="000000"/>
                <w:sz w:val="24"/>
                <w:szCs w:val="24"/>
              </w:rPr>
            </w:pPr>
            <w:r w:rsidRPr="009F5682">
              <w:rPr>
                <w:rFonts w:asciiTheme="minorHAnsi" w:hAnsiTheme="minorHAnsi"/>
                <w:b/>
                <w:color w:val="000000"/>
                <w:sz w:val="24"/>
                <w:szCs w:val="24"/>
              </w:rPr>
              <w:t xml:space="preserve">Handreichung TF </w:t>
            </w:r>
            <w:r w:rsidR="00A04C67" w:rsidRPr="009F5682">
              <w:rPr>
                <w:rFonts w:asciiTheme="minorHAnsi" w:hAnsiTheme="minorHAnsi"/>
                <w:b/>
                <w:color w:val="000000"/>
                <w:sz w:val="24"/>
                <w:szCs w:val="24"/>
              </w:rPr>
              <w:t>7</w:t>
            </w:r>
          </w:p>
        </w:tc>
        <w:tc>
          <w:tcPr>
            <w:tcW w:w="7811" w:type="dxa"/>
            <w:shd w:val="clear" w:color="auto" w:fill="auto"/>
            <w:noWrap/>
            <w:vAlign w:val="bottom"/>
          </w:tcPr>
          <w:p w:rsidR="00A04C67" w:rsidRPr="00FF73F1" w:rsidRDefault="00276A12" w:rsidP="00FF73F1">
            <w:pPr>
              <w:spacing w:after="0" w:line="240" w:lineRule="auto"/>
              <w:rPr>
                <w:color w:val="000000"/>
                <w:sz w:val="24"/>
                <w:szCs w:val="24"/>
              </w:rPr>
            </w:pPr>
            <w:r w:rsidRPr="00FF73F1">
              <w:rPr>
                <w:color w:val="000000"/>
                <w:sz w:val="24"/>
                <w:szCs w:val="24"/>
              </w:rPr>
              <w:t>…</w:t>
            </w:r>
          </w:p>
        </w:tc>
      </w:tr>
      <w:tr w:rsidR="00A04C67" w:rsidRPr="008A3CC6" w:rsidTr="00276A12">
        <w:trPr>
          <w:trHeight w:val="375"/>
        </w:trPr>
        <w:tc>
          <w:tcPr>
            <w:tcW w:w="748" w:type="dxa"/>
            <w:vMerge/>
            <w:vAlign w:val="center"/>
            <w:hideMark/>
          </w:tcPr>
          <w:p w:rsidR="00A04C67" w:rsidRPr="00AA126E" w:rsidRDefault="00A04C67" w:rsidP="007B6360">
            <w:pPr>
              <w:spacing w:after="0" w:line="240" w:lineRule="auto"/>
              <w:jc w:val="center"/>
              <w:rPr>
                <w:rFonts w:asciiTheme="minorHAnsi" w:hAnsiTheme="minorHAnsi"/>
                <w:color w:val="000000"/>
                <w:sz w:val="24"/>
                <w:szCs w:val="24"/>
              </w:rPr>
            </w:pPr>
          </w:p>
        </w:tc>
        <w:tc>
          <w:tcPr>
            <w:tcW w:w="7811" w:type="dxa"/>
            <w:shd w:val="clear" w:color="auto" w:fill="auto"/>
            <w:noWrap/>
            <w:vAlign w:val="bottom"/>
          </w:tcPr>
          <w:p w:rsidR="00A04C67" w:rsidRPr="00FF73F1" w:rsidRDefault="00A04C67" w:rsidP="00FF73F1">
            <w:pPr>
              <w:spacing w:after="0" w:line="240" w:lineRule="auto"/>
              <w:rPr>
                <w:color w:val="000000"/>
                <w:sz w:val="24"/>
                <w:szCs w:val="24"/>
              </w:rPr>
            </w:pPr>
          </w:p>
        </w:tc>
      </w:tr>
      <w:tr w:rsidR="00A04C67" w:rsidRPr="008A3CC6" w:rsidTr="00276A12">
        <w:trPr>
          <w:trHeight w:val="375"/>
        </w:trPr>
        <w:tc>
          <w:tcPr>
            <w:tcW w:w="748" w:type="dxa"/>
            <w:vMerge/>
            <w:vAlign w:val="center"/>
            <w:hideMark/>
          </w:tcPr>
          <w:p w:rsidR="00A04C67" w:rsidRPr="00AA126E" w:rsidRDefault="00A04C67" w:rsidP="007B6360">
            <w:pPr>
              <w:spacing w:after="0" w:line="240" w:lineRule="auto"/>
              <w:jc w:val="center"/>
              <w:rPr>
                <w:rFonts w:asciiTheme="minorHAnsi" w:hAnsiTheme="minorHAnsi"/>
                <w:color w:val="000000"/>
                <w:sz w:val="24"/>
                <w:szCs w:val="24"/>
              </w:rPr>
            </w:pPr>
          </w:p>
        </w:tc>
        <w:tc>
          <w:tcPr>
            <w:tcW w:w="7811" w:type="dxa"/>
            <w:shd w:val="clear" w:color="auto" w:fill="auto"/>
            <w:noWrap/>
            <w:vAlign w:val="bottom"/>
          </w:tcPr>
          <w:p w:rsidR="00A04C67" w:rsidRPr="00FF73F1" w:rsidRDefault="00A04C67" w:rsidP="00FF73F1">
            <w:pPr>
              <w:spacing w:after="0" w:line="240" w:lineRule="auto"/>
              <w:rPr>
                <w:color w:val="000000"/>
                <w:sz w:val="24"/>
                <w:szCs w:val="24"/>
              </w:rPr>
            </w:pPr>
          </w:p>
        </w:tc>
      </w:tr>
      <w:tr w:rsidR="00A04C67" w:rsidRPr="008A3CC6" w:rsidTr="00276A12">
        <w:trPr>
          <w:trHeight w:val="579"/>
        </w:trPr>
        <w:tc>
          <w:tcPr>
            <w:tcW w:w="748" w:type="dxa"/>
            <w:vMerge/>
            <w:vAlign w:val="center"/>
            <w:hideMark/>
          </w:tcPr>
          <w:p w:rsidR="00A04C67" w:rsidRPr="00AA126E" w:rsidRDefault="00A04C67" w:rsidP="007B6360">
            <w:pPr>
              <w:spacing w:after="0" w:line="240" w:lineRule="auto"/>
              <w:jc w:val="center"/>
              <w:rPr>
                <w:rFonts w:asciiTheme="minorHAnsi" w:hAnsiTheme="minorHAnsi"/>
                <w:color w:val="000000"/>
                <w:sz w:val="24"/>
                <w:szCs w:val="24"/>
              </w:rPr>
            </w:pPr>
          </w:p>
        </w:tc>
        <w:tc>
          <w:tcPr>
            <w:tcW w:w="7811" w:type="dxa"/>
            <w:shd w:val="clear" w:color="auto" w:fill="auto"/>
            <w:noWrap/>
            <w:vAlign w:val="bottom"/>
          </w:tcPr>
          <w:p w:rsidR="00A04C67" w:rsidRPr="00FF73F1" w:rsidRDefault="00A04C67" w:rsidP="00FF73F1">
            <w:pPr>
              <w:spacing w:after="0" w:line="240" w:lineRule="auto"/>
              <w:rPr>
                <w:color w:val="000000"/>
                <w:sz w:val="24"/>
                <w:szCs w:val="24"/>
              </w:rPr>
            </w:pPr>
          </w:p>
        </w:tc>
      </w:tr>
      <w:tr w:rsidR="00A04C67" w:rsidRPr="008A3CC6" w:rsidTr="00276A12">
        <w:trPr>
          <w:trHeight w:val="375"/>
        </w:trPr>
        <w:tc>
          <w:tcPr>
            <w:tcW w:w="748" w:type="dxa"/>
            <w:vMerge w:val="restart"/>
            <w:textDirection w:val="tbRl"/>
            <w:vAlign w:val="center"/>
          </w:tcPr>
          <w:p w:rsidR="00A04C67" w:rsidRPr="009F5682" w:rsidRDefault="00A04C67" w:rsidP="009F5682">
            <w:pPr>
              <w:spacing w:after="0" w:line="240" w:lineRule="auto"/>
              <w:ind w:left="113" w:right="113"/>
              <w:jc w:val="center"/>
              <w:rPr>
                <w:rFonts w:asciiTheme="minorHAnsi" w:hAnsiTheme="minorHAnsi"/>
                <w:b/>
                <w:color w:val="000000"/>
                <w:sz w:val="24"/>
                <w:szCs w:val="24"/>
              </w:rPr>
            </w:pPr>
            <w:r w:rsidRPr="009F5682">
              <w:rPr>
                <w:rFonts w:asciiTheme="minorHAnsi" w:hAnsiTheme="minorHAnsi"/>
                <w:b/>
                <w:color w:val="000000"/>
                <w:sz w:val="24"/>
                <w:szCs w:val="24"/>
              </w:rPr>
              <w:t>weitere Experimente</w:t>
            </w:r>
          </w:p>
        </w:tc>
        <w:tc>
          <w:tcPr>
            <w:tcW w:w="7811" w:type="dxa"/>
            <w:shd w:val="clear" w:color="auto" w:fill="auto"/>
            <w:noWrap/>
            <w:vAlign w:val="bottom"/>
          </w:tcPr>
          <w:p w:rsidR="00A04C67" w:rsidRPr="00FF73F1" w:rsidRDefault="00A04C67" w:rsidP="00FF73F1">
            <w:pPr>
              <w:spacing w:after="0" w:line="240" w:lineRule="auto"/>
              <w:rPr>
                <w:color w:val="000000"/>
                <w:sz w:val="24"/>
                <w:szCs w:val="24"/>
              </w:rPr>
            </w:pPr>
            <w:r w:rsidRPr="00FF73F1">
              <w:rPr>
                <w:color w:val="000000"/>
                <w:sz w:val="24"/>
                <w:szCs w:val="24"/>
              </w:rPr>
              <w:t>Tellurium</w:t>
            </w:r>
          </w:p>
        </w:tc>
      </w:tr>
      <w:tr w:rsidR="00A04C67" w:rsidRPr="008A3CC6" w:rsidTr="00276A12">
        <w:trPr>
          <w:trHeight w:val="375"/>
        </w:trPr>
        <w:tc>
          <w:tcPr>
            <w:tcW w:w="748" w:type="dxa"/>
            <w:vMerge/>
            <w:textDirection w:val="tbRl"/>
            <w:vAlign w:val="center"/>
          </w:tcPr>
          <w:p w:rsidR="00A04C67" w:rsidRPr="00AA126E" w:rsidRDefault="00A04C67" w:rsidP="007B6360">
            <w:pPr>
              <w:spacing w:after="0" w:line="240" w:lineRule="auto"/>
              <w:ind w:left="113" w:right="113"/>
              <w:rPr>
                <w:rFonts w:asciiTheme="minorHAnsi" w:hAnsiTheme="minorHAnsi"/>
                <w:color w:val="000000"/>
                <w:sz w:val="24"/>
                <w:szCs w:val="24"/>
              </w:rPr>
            </w:pPr>
          </w:p>
        </w:tc>
        <w:tc>
          <w:tcPr>
            <w:tcW w:w="7811" w:type="dxa"/>
            <w:shd w:val="clear" w:color="auto" w:fill="auto"/>
            <w:noWrap/>
            <w:vAlign w:val="bottom"/>
          </w:tcPr>
          <w:p w:rsidR="00A04C67" w:rsidRPr="00FF73F1" w:rsidRDefault="00A04C67" w:rsidP="00FF73F1">
            <w:pPr>
              <w:spacing w:after="0" w:line="240" w:lineRule="auto"/>
              <w:rPr>
                <w:color w:val="000000"/>
                <w:sz w:val="24"/>
                <w:szCs w:val="24"/>
              </w:rPr>
            </w:pPr>
            <w:r w:rsidRPr="00FF73F1">
              <w:rPr>
                <w:color w:val="000000"/>
                <w:sz w:val="24"/>
                <w:szCs w:val="24"/>
              </w:rPr>
              <w:t>Schülerbausatz: Fernrohr</w:t>
            </w:r>
          </w:p>
        </w:tc>
      </w:tr>
      <w:tr w:rsidR="00A04C67" w:rsidRPr="008A3CC6" w:rsidTr="00276A12">
        <w:trPr>
          <w:trHeight w:val="375"/>
        </w:trPr>
        <w:tc>
          <w:tcPr>
            <w:tcW w:w="748" w:type="dxa"/>
            <w:vMerge/>
            <w:vAlign w:val="center"/>
          </w:tcPr>
          <w:p w:rsidR="00A04C67" w:rsidRPr="008A3CC6" w:rsidRDefault="00A04C67" w:rsidP="007B6360">
            <w:pPr>
              <w:spacing w:after="0" w:line="240" w:lineRule="auto"/>
              <w:rPr>
                <w:rFonts w:asciiTheme="minorHAnsi" w:hAnsiTheme="minorHAnsi"/>
                <w:color w:val="000000"/>
                <w:sz w:val="24"/>
                <w:szCs w:val="24"/>
              </w:rPr>
            </w:pPr>
          </w:p>
        </w:tc>
        <w:tc>
          <w:tcPr>
            <w:tcW w:w="7811" w:type="dxa"/>
            <w:shd w:val="clear" w:color="auto" w:fill="auto"/>
            <w:noWrap/>
            <w:vAlign w:val="bottom"/>
          </w:tcPr>
          <w:p w:rsidR="00A04C67" w:rsidRPr="00FF73F1" w:rsidRDefault="00A04C67" w:rsidP="00FF73F1">
            <w:pPr>
              <w:spacing w:after="0" w:line="240" w:lineRule="auto"/>
              <w:rPr>
                <w:color w:val="000000"/>
                <w:sz w:val="24"/>
                <w:szCs w:val="24"/>
              </w:rPr>
            </w:pPr>
            <w:r w:rsidRPr="00FF73F1">
              <w:rPr>
                <w:color w:val="000000"/>
                <w:sz w:val="24"/>
                <w:szCs w:val="24"/>
              </w:rPr>
              <w:t>…</w:t>
            </w:r>
          </w:p>
        </w:tc>
      </w:tr>
      <w:tr w:rsidR="00A04C67" w:rsidRPr="008A3CC6" w:rsidTr="00276A12">
        <w:trPr>
          <w:trHeight w:val="375"/>
        </w:trPr>
        <w:tc>
          <w:tcPr>
            <w:tcW w:w="748" w:type="dxa"/>
            <w:vMerge/>
            <w:vAlign w:val="center"/>
          </w:tcPr>
          <w:p w:rsidR="00A04C67" w:rsidRPr="008A3CC6" w:rsidRDefault="00A04C67" w:rsidP="007B6360">
            <w:pPr>
              <w:spacing w:after="0" w:line="240" w:lineRule="auto"/>
              <w:rPr>
                <w:rFonts w:asciiTheme="minorHAnsi" w:hAnsiTheme="minorHAnsi"/>
                <w:color w:val="000000"/>
                <w:sz w:val="24"/>
                <w:szCs w:val="24"/>
              </w:rPr>
            </w:pPr>
          </w:p>
        </w:tc>
        <w:tc>
          <w:tcPr>
            <w:tcW w:w="7811" w:type="dxa"/>
            <w:shd w:val="clear" w:color="auto" w:fill="auto"/>
            <w:noWrap/>
            <w:vAlign w:val="bottom"/>
          </w:tcPr>
          <w:p w:rsidR="00A04C67" w:rsidRPr="00FF73F1" w:rsidRDefault="00A04C67" w:rsidP="007B6360">
            <w:pPr>
              <w:spacing w:after="0" w:line="240" w:lineRule="auto"/>
              <w:rPr>
                <w:color w:val="000000"/>
                <w:sz w:val="24"/>
                <w:szCs w:val="24"/>
              </w:rPr>
            </w:pPr>
          </w:p>
        </w:tc>
      </w:tr>
      <w:tr w:rsidR="00A04C67" w:rsidRPr="008A3CC6" w:rsidTr="00276A12">
        <w:trPr>
          <w:trHeight w:val="375"/>
        </w:trPr>
        <w:tc>
          <w:tcPr>
            <w:tcW w:w="748" w:type="dxa"/>
            <w:vMerge/>
            <w:vAlign w:val="center"/>
          </w:tcPr>
          <w:p w:rsidR="00A04C67" w:rsidRPr="008A3CC6" w:rsidRDefault="00A04C67" w:rsidP="007B6360">
            <w:pPr>
              <w:spacing w:after="0" w:line="240" w:lineRule="auto"/>
              <w:rPr>
                <w:rFonts w:asciiTheme="minorHAnsi" w:hAnsiTheme="minorHAnsi"/>
                <w:color w:val="000000"/>
                <w:sz w:val="24"/>
                <w:szCs w:val="24"/>
              </w:rPr>
            </w:pPr>
          </w:p>
        </w:tc>
        <w:tc>
          <w:tcPr>
            <w:tcW w:w="7811" w:type="dxa"/>
            <w:shd w:val="clear" w:color="auto" w:fill="auto"/>
            <w:noWrap/>
            <w:vAlign w:val="bottom"/>
          </w:tcPr>
          <w:p w:rsidR="00A04C67" w:rsidRPr="00FF73F1" w:rsidRDefault="00A04C67" w:rsidP="007B6360">
            <w:pPr>
              <w:spacing w:after="0" w:line="240" w:lineRule="auto"/>
              <w:rPr>
                <w:color w:val="000000"/>
                <w:sz w:val="24"/>
                <w:szCs w:val="24"/>
              </w:rPr>
            </w:pPr>
          </w:p>
        </w:tc>
      </w:tr>
    </w:tbl>
    <w:p w:rsidR="009F0093" w:rsidRDefault="009F0093" w:rsidP="003E036D">
      <w:pPr>
        <w:spacing w:after="0"/>
      </w:pPr>
    </w:p>
    <w:p w:rsidR="00A22642" w:rsidRDefault="00A22642" w:rsidP="003E036D">
      <w:pPr>
        <w:spacing w:after="0"/>
      </w:pPr>
    </w:p>
    <w:p w:rsidR="00A22642" w:rsidRPr="005D583D" w:rsidRDefault="00A22642" w:rsidP="00A22642">
      <w:pPr>
        <w:spacing w:after="0"/>
        <w:rPr>
          <w:sz w:val="28"/>
          <w:szCs w:val="28"/>
        </w:rPr>
      </w:pPr>
      <w:r w:rsidRPr="005D583D">
        <w:rPr>
          <w:sz w:val="28"/>
          <w:szCs w:val="28"/>
        </w:rPr>
        <w:t>Stand: März 2019</w:t>
      </w:r>
    </w:p>
    <w:p w:rsidR="00A22642" w:rsidRDefault="00A22642" w:rsidP="00A22642">
      <w:pPr>
        <w:spacing w:after="0"/>
        <w:rPr>
          <w:sz w:val="24"/>
          <w:szCs w:val="24"/>
        </w:rPr>
      </w:pPr>
    </w:p>
    <w:p w:rsidR="00A22642" w:rsidRPr="00DA462C" w:rsidRDefault="009918B1" w:rsidP="00A22642">
      <w:pPr>
        <w:spacing w:after="0"/>
        <w:rPr>
          <w:sz w:val="24"/>
          <w:szCs w:val="24"/>
        </w:rPr>
      </w:pPr>
      <w:r>
        <w:rPr>
          <w:sz w:val="24"/>
          <w:szCs w:val="24"/>
        </w:rPr>
        <w:t xml:space="preserve">Die Liste wird für die Themenfelder </w:t>
      </w:r>
      <w:r w:rsidR="00A22642">
        <w:rPr>
          <w:sz w:val="24"/>
          <w:szCs w:val="24"/>
        </w:rPr>
        <w:t xml:space="preserve"> 8 – 12 fortgesetzt.</w:t>
      </w:r>
      <w:bookmarkStart w:id="0" w:name="_GoBack"/>
      <w:bookmarkEnd w:id="0"/>
    </w:p>
    <w:p w:rsidR="00B0027E" w:rsidRDefault="00B0027E" w:rsidP="00485128">
      <w:pPr>
        <w:spacing w:after="0" w:line="240" w:lineRule="auto"/>
      </w:pPr>
    </w:p>
    <w:sectPr w:rsidR="00B0027E" w:rsidSect="00D8025D">
      <w:headerReference w:type="default" r:id="rId8"/>
      <w:pgSz w:w="11906" w:h="16838"/>
      <w:pgMar w:top="567"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062" w:rsidRDefault="00613062" w:rsidP="00C00502">
      <w:pPr>
        <w:spacing w:after="0" w:line="240" w:lineRule="auto"/>
      </w:pPr>
      <w:r>
        <w:separator/>
      </w:r>
    </w:p>
  </w:endnote>
  <w:endnote w:type="continuationSeparator" w:id="0">
    <w:p w:rsidR="00613062" w:rsidRDefault="00613062" w:rsidP="00C00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062" w:rsidRDefault="00613062" w:rsidP="00C00502">
      <w:pPr>
        <w:spacing w:after="0" w:line="240" w:lineRule="auto"/>
      </w:pPr>
      <w:r>
        <w:separator/>
      </w:r>
    </w:p>
  </w:footnote>
  <w:footnote w:type="continuationSeparator" w:id="0">
    <w:p w:rsidR="00613062" w:rsidRDefault="00613062" w:rsidP="00C005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C46" w:rsidRDefault="00A22642" w:rsidP="00493E31">
    <w:pPr>
      <w:pStyle w:val="Kopfzeile"/>
      <w:tabs>
        <w:tab w:val="clear" w:pos="4536"/>
      </w:tabs>
    </w:pPr>
    <w:r>
      <w:t>Physik-Versuche mit geringer Gefährdung</w:t>
    </w:r>
    <w:r w:rsidR="00FF1C46">
      <w:tab/>
    </w:r>
    <w:r w:rsidR="00FF1C46">
      <w:rPr>
        <w:noProof/>
      </w:rPr>
      <w:drawing>
        <wp:inline distT="0" distB="0" distL="0" distR="0" wp14:anchorId="6A24D545" wp14:editId="2216ACE2">
          <wp:extent cx="1257300" cy="584200"/>
          <wp:effectExtent l="0" t="0" r="0" b="6350"/>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84200"/>
                  </a:xfrm>
                  <a:prstGeom prst="rect">
                    <a:avLst/>
                  </a:prstGeom>
                  <a:noFill/>
                  <a:ln>
                    <a:noFill/>
                  </a:ln>
                </pic:spPr>
              </pic:pic>
            </a:graphicData>
          </a:graphic>
        </wp:inline>
      </w:drawing>
    </w:r>
    <w:r w:rsidR="00FF1C46">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323DA"/>
    <w:multiLevelType w:val="hybridMultilevel"/>
    <w:tmpl w:val="957070D0"/>
    <w:lvl w:ilvl="0" w:tplc="B844B288">
      <w:start w:val="1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0DA25A4"/>
    <w:multiLevelType w:val="hybridMultilevel"/>
    <w:tmpl w:val="AC0602B0"/>
    <w:lvl w:ilvl="0" w:tplc="B608CE08">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9546553"/>
    <w:multiLevelType w:val="hybridMultilevel"/>
    <w:tmpl w:val="79483D96"/>
    <w:lvl w:ilvl="0" w:tplc="070A8492">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4C64B23"/>
    <w:multiLevelType w:val="hybridMultilevel"/>
    <w:tmpl w:val="773259DA"/>
    <w:lvl w:ilvl="0" w:tplc="04070001">
      <w:numFmt w:val="bullet"/>
      <w:lvlText w:val=""/>
      <w:lvlJc w:val="left"/>
      <w:pPr>
        <w:ind w:left="360" w:hanging="360"/>
      </w:pPr>
      <w:rPr>
        <w:rFonts w:ascii="Symbol" w:eastAsia="Times New Roman" w:hAnsi="Symbol"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717F52FE"/>
    <w:multiLevelType w:val="hybridMultilevel"/>
    <w:tmpl w:val="7ADCEBCC"/>
    <w:lvl w:ilvl="0" w:tplc="C8A8576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BA96364"/>
    <w:multiLevelType w:val="hybridMultilevel"/>
    <w:tmpl w:val="B57E505A"/>
    <w:lvl w:ilvl="0" w:tplc="C8F4D122">
      <w:numFmt w:val="bullet"/>
      <w:lvlText w:val=""/>
      <w:lvlJc w:val="left"/>
      <w:pPr>
        <w:ind w:left="405" w:hanging="360"/>
      </w:pPr>
      <w:rPr>
        <w:rFonts w:ascii="Symbol" w:eastAsia="Times New Roman" w:hAnsi="Symbol" w:cs="Times New Roman"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35A"/>
    <w:rsid w:val="00023158"/>
    <w:rsid w:val="00030768"/>
    <w:rsid w:val="000307DF"/>
    <w:rsid w:val="00044DC4"/>
    <w:rsid w:val="0005543A"/>
    <w:rsid w:val="00085247"/>
    <w:rsid w:val="000873A7"/>
    <w:rsid w:val="000A540B"/>
    <w:rsid w:val="000A7D6C"/>
    <w:rsid w:val="000B4785"/>
    <w:rsid w:val="000B6B40"/>
    <w:rsid w:val="000F0165"/>
    <w:rsid w:val="00117E2D"/>
    <w:rsid w:val="001549DB"/>
    <w:rsid w:val="00163FCF"/>
    <w:rsid w:val="00166290"/>
    <w:rsid w:val="0017482D"/>
    <w:rsid w:val="001B04FB"/>
    <w:rsid w:val="001B7141"/>
    <w:rsid w:val="001C3AEA"/>
    <w:rsid w:val="001C3EDD"/>
    <w:rsid w:val="001C72C8"/>
    <w:rsid w:val="001D36E0"/>
    <w:rsid w:val="001E2D0C"/>
    <w:rsid w:val="001F7600"/>
    <w:rsid w:val="00205D09"/>
    <w:rsid w:val="0021181F"/>
    <w:rsid w:val="002309D0"/>
    <w:rsid w:val="002574C8"/>
    <w:rsid w:val="00265532"/>
    <w:rsid w:val="00276A12"/>
    <w:rsid w:val="002865C7"/>
    <w:rsid w:val="002B5DA6"/>
    <w:rsid w:val="002D3C0E"/>
    <w:rsid w:val="002E0716"/>
    <w:rsid w:val="002F2255"/>
    <w:rsid w:val="003208CC"/>
    <w:rsid w:val="00327679"/>
    <w:rsid w:val="00332852"/>
    <w:rsid w:val="00345EDF"/>
    <w:rsid w:val="00371B40"/>
    <w:rsid w:val="003736F8"/>
    <w:rsid w:val="00387444"/>
    <w:rsid w:val="00394858"/>
    <w:rsid w:val="003A702C"/>
    <w:rsid w:val="003D28C6"/>
    <w:rsid w:val="003E036D"/>
    <w:rsid w:val="003E303B"/>
    <w:rsid w:val="003F3096"/>
    <w:rsid w:val="003F3B9F"/>
    <w:rsid w:val="0040186F"/>
    <w:rsid w:val="004032FF"/>
    <w:rsid w:val="00413392"/>
    <w:rsid w:val="00421FB5"/>
    <w:rsid w:val="0045056E"/>
    <w:rsid w:val="00451D9C"/>
    <w:rsid w:val="00452D57"/>
    <w:rsid w:val="00456368"/>
    <w:rsid w:val="004716CC"/>
    <w:rsid w:val="00472E27"/>
    <w:rsid w:val="00485128"/>
    <w:rsid w:val="00493E31"/>
    <w:rsid w:val="00496D36"/>
    <w:rsid w:val="004A41B1"/>
    <w:rsid w:val="004C3102"/>
    <w:rsid w:val="004E0660"/>
    <w:rsid w:val="004E78CB"/>
    <w:rsid w:val="004F2561"/>
    <w:rsid w:val="00501972"/>
    <w:rsid w:val="00506559"/>
    <w:rsid w:val="00520EE0"/>
    <w:rsid w:val="00523AF9"/>
    <w:rsid w:val="00555DEF"/>
    <w:rsid w:val="00561832"/>
    <w:rsid w:val="005773F9"/>
    <w:rsid w:val="005806D1"/>
    <w:rsid w:val="00586E83"/>
    <w:rsid w:val="005A720D"/>
    <w:rsid w:val="005C4BF0"/>
    <w:rsid w:val="005C699B"/>
    <w:rsid w:val="005D182C"/>
    <w:rsid w:val="005E067C"/>
    <w:rsid w:val="00613062"/>
    <w:rsid w:val="00617967"/>
    <w:rsid w:val="00624D7A"/>
    <w:rsid w:val="00636D62"/>
    <w:rsid w:val="006442C3"/>
    <w:rsid w:val="0066409C"/>
    <w:rsid w:val="0067671E"/>
    <w:rsid w:val="006770D1"/>
    <w:rsid w:val="006A2C3F"/>
    <w:rsid w:val="006A6701"/>
    <w:rsid w:val="006E0775"/>
    <w:rsid w:val="006E07BD"/>
    <w:rsid w:val="006E20FE"/>
    <w:rsid w:val="006E6EBF"/>
    <w:rsid w:val="006F3E7D"/>
    <w:rsid w:val="0071276C"/>
    <w:rsid w:val="007200F0"/>
    <w:rsid w:val="00723024"/>
    <w:rsid w:val="00743F3D"/>
    <w:rsid w:val="00750693"/>
    <w:rsid w:val="00762CFF"/>
    <w:rsid w:val="007738C7"/>
    <w:rsid w:val="00775BEE"/>
    <w:rsid w:val="00787C78"/>
    <w:rsid w:val="00790D58"/>
    <w:rsid w:val="007A09D5"/>
    <w:rsid w:val="007A2D0D"/>
    <w:rsid w:val="007A4D04"/>
    <w:rsid w:val="007B6360"/>
    <w:rsid w:val="007D1D89"/>
    <w:rsid w:val="007E5FEE"/>
    <w:rsid w:val="007E79F1"/>
    <w:rsid w:val="007F5EBF"/>
    <w:rsid w:val="00805F94"/>
    <w:rsid w:val="00812FF0"/>
    <w:rsid w:val="008262FE"/>
    <w:rsid w:val="00833D6A"/>
    <w:rsid w:val="00843C1E"/>
    <w:rsid w:val="00845FAA"/>
    <w:rsid w:val="008644F9"/>
    <w:rsid w:val="008762BC"/>
    <w:rsid w:val="00896D23"/>
    <w:rsid w:val="008A3CC6"/>
    <w:rsid w:val="008B2FD8"/>
    <w:rsid w:val="008C6E37"/>
    <w:rsid w:val="008C7436"/>
    <w:rsid w:val="008C7B9A"/>
    <w:rsid w:val="008D609B"/>
    <w:rsid w:val="008F24E0"/>
    <w:rsid w:val="008F3EA4"/>
    <w:rsid w:val="008F7253"/>
    <w:rsid w:val="008F7E88"/>
    <w:rsid w:val="009042C6"/>
    <w:rsid w:val="009067E6"/>
    <w:rsid w:val="009200DC"/>
    <w:rsid w:val="009246E2"/>
    <w:rsid w:val="00927324"/>
    <w:rsid w:val="00937736"/>
    <w:rsid w:val="009547BD"/>
    <w:rsid w:val="00970010"/>
    <w:rsid w:val="00980432"/>
    <w:rsid w:val="009918B1"/>
    <w:rsid w:val="009B1859"/>
    <w:rsid w:val="009D020D"/>
    <w:rsid w:val="009E7A80"/>
    <w:rsid w:val="009F0093"/>
    <w:rsid w:val="009F5682"/>
    <w:rsid w:val="00A03074"/>
    <w:rsid w:val="00A04C67"/>
    <w:rsid w:val="00A113E6"/>
    <w:rsid w:val="00A22642"/>
    <w:rsid w:val="00A2556B"/>
    <w:rsid w:val="00A675A5"/>
    <w:rsid w:val="00A75FE5"/>
    <w:rsid w:val="00A81D8F"/>
    <w:rsid w:val="00A83DD1"/>
    <w:rsid w:val="00A93ECC"/>
    <w:rsid w:val="00AA126E"/>
    <w:rsid w:val="00AB1571"/>
    <w:rsid w:val="00AC3FEB"/>
    <w:rsid w:val="00B0027E"/>
    <w:rsid w:val="00B21D08"/>
    <w:rsid w:val="00B303D2"/>
    <w:rsid w:val="00B41A45"/>
    <w:rsid w:val="00B5046A"/>
    <w:rsid w:val="00B515BA"/>
    <w:rsid w:val="00B52732"/>
    <w:rsid w:val="00B72B0E"/>
    <w:rsid w:val="00B74E2A"/>
    <w:rsid w:val="00B76C85"/>
    <w:rsid w:val="00B775DD"/>
    <w:rsid w:val="00B84BE0"/>
    <w:rsid w:val="00BA1E35"/>
    <w:rsid w:val="00BA32C0"/>
    <w:rsid w:val="00BB3F7A"/>
    <w:rsid w:val="00BC6D31"/>
    <w:rsid w:val="00C00502"/>
    <w:rsid w:val="00C0191A"/>
    <w:rsid w:val="00C163AF"/>
    <w:rsid w:val="00C31D67"/>
    <w:rsid w:val="00C74D16"/>
    <w:rsid w:val="00C7642E"/>
    <w:rsid w:val="00C76C9E"/>
    <w:rsid w:val="00C8478F"/>
    <w:rsid w:val="00C86C99"/>
    <w:rsid w:val="00CB3127"/>
    <w:rsid w:val="00CC73B5"/>
    <w:rsid w:val="00CC787F"/>
    <w:rsid w:val="00CE7F40"/>
    <w:rsid w:val="00D143F0"/>
    <w:rsid w:val="00D45A4A"/>
    <w:rsid w:val="00D47764"/>
    <w:rsid w:val="00D53F75"/>
    <w:rsid w:val="00D62746"/>
    <w:rsid w:val="00D8025D"/>
    <w:rsid w:val="00D822D3"/>
    <w:rsid w:val="00DC3163"/>
    <w:rsid w:val="00DC5838"/>
    <w:rsid w:val="00DD6FD5"/>
    <w:rsid w:val="00DF5236"/>
    <w:rsid w:val="00E06420"/>
    <w:rsid w:val="00E2456C"/>
    <w:rsid w:val="00E331DF"/>
    <w:rsid w:val="00E644E1"/>
    <w:rsid w:val="00E75C10"/>
    <w:rsid w:val="00EB330D"/>
    <w:rsid w:val="00EB7EB7"/>
    <w:rsid w:val="00EC3F0C"/>
    <w:rsid w:val="00ED4B0C"/>
    <w:rsid w:val="00EE74C5"/>
    <w:rsid w:val="00EF0C5F"/>
    <w:rsid w:val="00EF3602"/>
    <w:rsid w:val="00F06A06"/>
    <w:rsid w:val="00F23079"/>
    <w:rsid w:val="00F408C4"/>
    <w:rsid w:val="00F42028"/>
    <w:rsid w:val="00F436A4"/>
    <w:rsid w:val="00F52653"/>
    <w:rsid w:val="00F707F5"/>
    <w:rsid w:val="00F7335A"/>
    <w:rsid w:val="00F82A1E"/>
    <w:rsid w:val="00F84373"/>
    <w:rsid w:val="00F97927"/>
    <w:rsid w:val="00F9794F"/>
    <w:rsid w:val="00FA299D"/>
    <w:rsid w:val="00FA3BD4"/>
    <w:rsid w:val="00FB2632"/>
    <w:rsid w:val="00FB269A"/>
    <w:rsid w:val="00FD0DAB"/>
    <w:rsid w:val="00FE40B8"/>
    <w:rsid w:val="00FF1C46"/>
    <w:rsid w:val="00FF73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335A"/>
    <w:pPr>
      <w:spacing w:after="200" w:line="276" w:lineRule="auto"/>
    </w:pPr>
    <w:rPr>
      <w:rFonts w:eastAsia="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7335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7335A"/>
    <w:pPr>
      <w:ind w:left="720"/>
      <w:contextualSpacing/>
    </w:pPr>
  </w:style>
  <w:style w:type="paragraph" w:styleId="Sprechblasentext">
    <w:name w:val="Balloon Text"/>
    <w:basedOn w:val="Standard"/>
    <w:link w:val="SprechblasentextZchn"/>
    <w:uiPriority w:val="99"/>
    <w:semiHidden/>
    <w:unhideWhenUsed/>
    <w:rsid w:val="00843C1E"/>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43C1E"/>
    <w:rPr>
      <w:rFonts w:ascii="Tahoma" w:eastAsia="Times New Roman" w:hAnsi="Tahoma" w:cs="Tahoma"/>
      <w:sz w:val="16"/>
      <w:szCs w:val="16"/>
      <w:lang w:eastAsia="de-DE"/>
    </w:rPr>
  </w:style>
  <w:style w:type="character" w:styleId="Kommentarzeichen">
    <w:name w:val="annotation reference"/>
    <w:uiPriority w:val="99"/>
    <w:semiHidden/>
    <w:unhideWhenUsed/>
    <w:rsid w:val="00C0191A"/>
    <w:rPr>
      <w:sz w:val="16"/>
      <w:szCs w:val="16"/>
    </w:rPr>
  </w:style>
  <w:style w:type="paragraph" w:styleId="Kommentartext">
    <w:name w:val="annotation text"/>
    <w:basedOn w:val="Standard"/>
    <w:link w:val="KommentartextZchn"/>
    <w:uiPriority w:val="99"/>
    <w:semiHidden/>
    <w:unhideWhenUsed/>
    <w:rsid w:val="00C0191A"/>
    <w:pPr>
      <w:spacing w:line="240" w:lineRule="auto"/>
    </w:pPr>
    <w:rPr>
      <w:sz w:val="20"/>
      <w:szCs w:val="20"/>
    </w:rPr>
  </w:style>
  <w:style w:type="character" w:customStyle="1" w:styleId="KommentartextZchn">
    <w:name w:val="Kommentartext Zchn"/>
    <w:link w:val="Kommentartext"/>
    <w:uiPriority w:val="99"/>
    <w:semiHidden/>
    <w:rsid w:val="00C0191A"/>
    <w:rPr>
      <w:rFonts w:eastAsia="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C0191A"/>
    <w:rPr>
      <w:b/>
      <w:bCs/>
    </w:rPr>
  </w:style>
  <w:style w:type="character" w:customStyle="1" w:styleId="KommentarthemaZchn">
    <w:name w:val="Kommentarthema Zchn"/>
    <w:link w:val="Kommentarthema"/>
    <w:uiPriority w:val="99"/>
    <w:semiHidden/>
    <w:rsid w:val="00C0191A"/>
    <w:rPr>
      <w:rFonts w:eastAsia="Times New Roman"/>
      <w:b/>
      <w:bCs/>
      <w:sz w:val="20"/>
      <w:szCs w:val="20"/>
      <w:lang w:eastAsia="de-DE"/>
    </w:rPr>
  </w:style>
  <w:style w:type="paragraph" w:styleId="Kopfzeile">
    <w:name w:val="header"/>
    <w:basedOn w:val="Standard"/>
    <w:link w:val="KopfzeileZchn"/>
    <w:uiPriority w:val="99"/>
    <w:unhideWhenUsed/>
    <w:rsid w:val="00C00502"/>
    <w:pPr>
      <w:tabs>
        <w:tab w:val="center" w:pos="4536"/>
        <w:tab w:val="right" w:pos="9072"/>
      </w:tabs>
      <w:spacing w:after="0" w:line="240" w:lineRule="auto"/>
    </w:pPr>
  </w:style>
  <w:style w:type="character" w:customStyle="1" w:styleId="KopfzeileZchn">
    <w:name w:val="Kopfzeile Zchn"/>
    <w:link w:val="Kopfzeile"/>
    <w:uiPriority w:val="99"/>
    <w:rsid w:val="00C00502"/>
    <w:rPr>
      <w:rFonts w:eastAsia="Times New Roman"/>
      <w:lang w:eastAsia="de-DE"/>
    </w:rPr>
  </w:style>
  <w:style w:type="paragraph" w:styleId="Fuzeile">
    <w:name w:val="footer"/>
    <w:basedOn w:val="Standard"/>
    <w:link w:val="FuzeileZchn"/>
    <w:uiPriority w:val="99"/>
    <w:unhideWhenUsed/>
    <w:rsid w:val="00C00502"/>
    <w:pPr>
      <w:tabs>
        <w:tab w:val="center" w:pos="4536"/>
        <w:tab w:val="right" w:pos="9072"/>
      </w:tabs>
      <w:spacing w:after="0" w:line="240" w:lineRule="auto"/>
    </w:pPr>
  </w:style>
  <w:style w:type="character" w:customStyle="1" w:styleId="FuzeileZchn">
    <w:name w:val="Fußzeile Zchn"/>
    <w:link w:val="Fuzeile"/>
    <w:uiPriority w:val="99"/>
    <w:rsid w:val="00C00502"/>
    <w:rPr>
      <w:rFonts w:eastAsia="Times New Roman"/>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335A"/>
    <w:pPr>
      <w:spacing w:after="200" w:line="276" w:lineRule="auto"/>
    </w:pPr>
    <w:rPr>
      <w:rFonts w:eastAsia="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7335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7335A"/>
    <w:pPr>
      <w:ind w:left="720"/>
      <w:contextualSpacing/>
    </w:pPr>
  </w:style>
  <w:style w:type="paragraph" w:styleId="Sprechblasentext">
    <w:name w:val="Balloon Text"/>
    <w:basedOn w:val="Standard"/>
    <w:link w:val="SprechblasentextZchn"/>
    <w:uiPriority w:val="99"/>
    <w:semiHidden/>
    <w:unhideWhenUsed/>
    <w:rsid w:val="00843C1E"/>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43C1E"/>
    <w:rPr>
      <w:rFonts w:ascii="Tahoma" w:eastAsia="Times New Roman" w:hAnsi="Tahoma" w:cs="Tahoma"/>
      <w:sz w:val="16"/>
      <w:szCs w:val="16"/>
      <w:lang w:eastAsia="de-DE"/>
    </w:rPr>
  </w:style>
  <w:style w:type="character" w:styleId="Kommentarzeichen">
    <w:name w:val="annotation reference"/>
    <w:uiPriority w:val="99"/>
    <w:semiHidden/>
    <w:unhideWhenUsed/>
    <w:rsid w:val="00C0191A"/>
    <w:rPr>
      <w:sz w:val="16"/>
      <w:szCs w:val="16"/>
    </w:rPr>
  </w:style>
  <w:style w:type="paragraph" w:styleId="Kommentartext">
    <w:name w:val="annotation text"/>
    <w:basedOn w:val="Standard"/>
    <w:link w:val="KommentartextZchn"/>
    <w:uiPriority w:val="99"/>
    <w:semiHidden/>
    <w:unhideWhenUsed/>
    <w:rsid w:val="00C0191A"/>
    <w:pPr>
      <w:spacing w:line="240" w:lineRule="auto"/>
    </w:pPr>
    <w:rPr>
      <w:sz w:val="20"/>
      <w:szCs w:val="20"/>
    </w:rPr>
  </w:style>
  <w:style w:type="character" w:customStyle="1" w:styleId="KommentartextZchn">
    <w:name w:val="Kommentartext Zchn"/>
    <w:link w:val="Kommentartext"/>
    <w:uiPriority w:val="99"/>
    <w:semiHidden/>
    <w:rsid w:val="00C0191A"/>
    <w:rPr>
      <w:rFonts w:eastAsia="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C0191A"/>
    <w:rPr>
      <w:b/>
      <w:bCs/>
    </w:rPr>
  </w:style>
  <w:style w:type="character" w:customStyle="1" w:styleId="KommentarthemaZchn">
    <w:name w:val="Kommentarthema Zchn"/>
    <w:link w:val="Kommentarthema"/>
    <w:uiPriority w:val="99"/>
    <w:semiHidden/>
    <w:rsid w:val="00C0191A"/>
    <w:rPr>
      <w:rFonts w:eastAsia="Times New Roman"/>
      <w:b/>
      <w:bCs/>
      <w:sz w:val="20"/>
      <w:szCs w:val="20"/>
      <w:lang w:eastAsia="de-DE"/>
    </w:rPr>
  </w:style>
  <w:style w:type="paragraph" w:styleId="Kopfzeile">
    <w:name w:val="header"/>
    <w:basedOn w:val="Standard"/>
    <w:link w:val="KopfzeileZchn"/>
    <w:uiPriority w:val="99"/>
    <w:unhideWhenUsed/>
    <w:rsid w:val="00C00502"/>
    <w:pPr>
      <w:tabs>
        <w:tab w:val="center" w:pos="4536"/>
        <w:tab w:val="right" w:pos="9072"/>
      </w:tabs>
      <w:spacing w:after="0" w:line="240" w:lineRule="auto"/>
    </w:pPr>
  </w:style>
  <w:style w:type="character" w:customStyle="1" w:styleId="KopfzeileZchn">
    <w:name w:val="Kopfzeile Zchn"/>
    <w:link w:val="Kopfzeile"/>
    <w:uiPriority w:val="99"/>
    <w:rsid w:val="00C00502"/>
    <w:rPr>
      <w:rFonts w:eastAsia="Times New Roman"/>
      <w:lang w:eastAsia="de-DE"/>
    </w:rPr>
  </w:style>
  <w:style w:type="paragraph" w:styleId="Fuzeile">
    <w:name w:val="footer"/>
    <w:basedOn w:val="Standard"/>
    <w:link w:val="FuzeileZchn"/>
    <w:uiPriority w:val="99"/>
    <w:unhideWhenUsed/>
    <w:rsid w:val="00C00502"/>
    <w:pPr>
      <w:tabs>
        <w:tab w:val="center" w:pos="4536"/>
        <w:tab w:val="right" w:pos="9072"/>
      </w:tabs>
      <w:spacing w:after="0" w:line="240" w:lineRule="auto"/>
    </w:pPr>
  </w:style>
  <w:style w:type="character" w:customStyle="1" w:styleId="FuzeileZchn">
    <w:name w:val="Fußzeile Zchn"/>
    <w:link w:val="Fuzeile"/>
    <w:uiPriority w:val="99"/>
    <w:rsid w:val="00C00502"/>
    <w:rPr>
      <w:rFonts w:eastAsia="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6246">
      <w:bodyDiv w:val="1"/>
      <w:marLeft w:val="0"/>
      <w:marRight w:val="0"/>
      <w:marTop w:val="0"/>
      <w:marBottom w:val="0"/>
      <w:divBdr>
        <w:top w:val="none" w:sz="0" w:space="0" w:color="auto"/>
        <w:left w:val="none" w:sz="0" w:space="0" w:color="auto"/>
        <w:bottom w:val="none" w:sz="0" w:space="0" w:color="auto"/>
        <w:right w:val="none" w:sz="0" w:space="0" w:color="auto"/>
      </w:divBdr>
    </w:div>
    <w:div w:id="508907980">
      <w:bodyDiv w:val="1"/>
      <w:marLeft w:val="0"/>
      <w:marRight w:val="0"/>
      <w:marTop w:val="0"/>
      <w:marBottom w:val="0"/>
      <w:divBdr>
        <w:top w:val="none" w:sz="0" w:space="0" w:color="auto"/>
        <w:left w:val="none" w:sz="0" w:space="0" w:color="auto"/>
        <w:bottom w:val="none" w:sz="0" w:space="0" w:color="auto"/>
        <w:right w:val="none" w:sz="0" w:space="0" w:color="auto"/>
      </w:divBdr>
    </w:div>
    <w:div w:id="714500417">
      <w:bodyDiv w:val="1"/>
      <w:marLeft w:val="0"/>
      <w:marRight w:val="0"/>
      <w:marTop w:val="0"/>
      <w:marBottom w:val="0"/>
      <w:divBdr>
        <w:top w:val="none" w:sz="0" w:space="0" w:color="auto"/>
        <w:left w:val="none" w:sz="0" w:space="0" w:color="auto"/>
        <w:bottom w:val="none" w:sz="0" w:space="0" w:color="auto"/>
        <w:right w:val="none" w:sz="0" w:space="0" w:color="auto"/>
      </w:divBdr>
    </w:div>
    <w:div w:id="763570838">
      <w:bodyDiv w:val="1"/>
      <w:marLeft w:val="0"/>
      <w:marRight w:val="0"/>
      <w:marTop w:val="0"/>
      <w:marBottom w:val="0"/>
      <w:divBdr>
        <w:top w:val="none" w:sz="0" w:space="0" w:color="auto"/>
        <w:left w:val="none" w:sz="0" w:space="0" w:color="auto"/>
        <w:bottom w:val="none" w:sz="0" w:space="0" w:color="auto"/>
        <w:right w:val="none" w:sz="0" w:space="0" w:color="auto"/>
      </w:divBdr>
    </w:div>
    <w:div w:id="773595072">
      <w:bodyDiv w:val="1"/>
      <w:marLeft w:val="0"/>
      <w:marRight w:val="0"/>
      <w:marTop w:val="0"/>
      <w:marBottom w:val="0"/>
      <w:divBdr>
        <w:top w:val="none" w:sz="0" w:space="0" w:color="auto"/>
        <w:left w:val="none" w:sz="0" w:space="0" w:color="auto"/>
        <w:bottom w:val="none" w:sz="0" w:space="0" w:color="auto"/>
        <w:right w:val="none" w:sz="0" w:space="0" w:color="auto"/>
      </w:divBdr>
    </w:div>
    <w:div w:id="1109469200">
      <w:bodyDiv w:val="1"/>
      <w:marLeft w:val="0"/>
      <w:marRight w:val="0"/>
      <w:marTop w:val="0"/>
      <w:marBottom w:val="0"/>
      <w:divBdr>
        <w:top w:val="none" w:sz="0" w:space="0" w:color="auto"/>
        <w:left w:val="none" w:sz="0" w:space="0" w:color="auto"/>
        <w:bottom w:val="none" w:sz="0" w:space="0" w:color="auto"/>
        <w:right w:val="none" w:sz="0" w:space="0" w:color="auto"/>
      </w:divBdr>
    </w:div>
    <w:div w:id="1572544214">
      <w:bodyDiv w:val="1"/>
      <w:marLeft w:val="0"/>
      <w:marRight w:val="0"/>
      <w:marTop w:val="0"/>
      <w:marBottom w:val="0"/>
      <w:divBdr>
        <w:top w:val="none" w:sz="0" w:space="0" w:color="auto"/>
        <w:left w:val="none" w:sz="0" w:space="0" w:color="auto"/>
        <w:bottom w:val="none" w:sz="0" w:space="0" w:color="auto"/>
        <w:right w:val="none" w:sz="0" w:space="0" w:color="auto"/>
      </w:divBdr>
    </w:div>
    <w:div w:id="1872188941">
      <w:bodyDiv w:val="1"/>
      <w:marLeft w:val="0"/>
      <w:marRight w:val="0"/>
      <w:marTop w:val="0"/>
      <w:marBottom w:val="0"/>
      <w:divBdr>
        <w:top w:val="none" w:sz="0" w:space="0" w:color="auto"/>
        <w:left w:val="none" w:sz="0" w:space="0" w:color="auto"/>
        <w:bottom w:val="none" w:sz="0" w:space="0" w:color="auto"/>
        <w:right w:val="none" w:sz="0" w:space="0" w:color="auto"/>
      </w:divBdr>
    </w:div>
    <w:div w:id="2005282898">
      <w:bodyDiv w:val="1"/>
      <w:marLeft w:val="0"/>
      <w:marRight w:val="0"/>
      <w:marTop w:val="0"/>
      <w:marBottom w:val="0"/>
      <w:divBdr>
        <w:top w:val="none" w:sz="0" w:space="0" w:color="auto"/>
        <w:left w:val="none" w:sz="0" w:space="0" w:color="auto"/>
        <w:bottom w:val="none" w:sz="0" w:space="0" w:color="auto"/>
        <w:right w:val="none" w:sz="0" w:space="0" w:color="auto"/>
      </w:divBdr>
    </w:div>
    <w:div w:id="210865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1414</Words>
  <Characters>8912</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Staatsinstitut für Schulqualität und Bildungsfor.</Company>
  <LinksUpToDate>false</LinksUpToDate>
  <CharactersWithSpaces>10306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Nikolaus</dc:creator>
  <cp:lastModifiedBy>Tschiedel</cp:lastModifiedBy>
  <cp:revision>15</cp:revision>
  <cp:lastPrinted>2018-05-23T12:29:00Z</cp:lastPrinted>
  <dcterms:created xsi:type="dcterms:W3CDTF">2018-08-14T17:29:00Z</dcterms:created>
  <dcterms:modified xsi:type="dcterms:W3CDTF">2019-03-05T11:19:00Z</dcterms:modified>
</cp:coreProperties>
</file>