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BC5DA9" w:rsidRPr="00493E31">
        <w:tc>
          <w:tcPr>
            <w:tcW w:w="9180" w:type="dxa"/>
            <w:shd w:val="clear" w:color="auto" w:fill="auto"/>
            <w:vAlign w:val="center"/>
          </w:tcPr>
          <w:p w:rsidR="00BC5DA9" w:rsidRPr="00493E31" w:rsidRDefault="008752FA" w:rsidP="008752FA">
            <w:pPr>
              <w:spacing w:after="0" w:line="240" w:lineRule="auto"/>
              <w:rPr>
                <w:b/>
                <w:sz w:val="28"/>
                <w:szCs w:val="28"/>
              </w:rPr>
            </w:pPr>
            <w:r>
              <w:rPr>
                <w:b/>
                <w:sz w:val="28"/>
                <w:szCs w:val="28"/>
              </w:rPr>
              <w:t>S</w:t>
            </w:r>
            <w:r w:rsidR="00BC5DA9">
              <w:rPr>
                <w:b/>
                <w:sz w:val="28"/>
                <w:szCs w:val="28"/>
              </w:rPr>
              <w:t>tehende Wellen</w:t>
            </w:r>
          </w:p>
        </w:tc>
      </w:tr>
    </w:tbl>
    <w:p w:rsidR="00BC5DA9" w:rsidRDefault="00BC5DA9" w:rsidP="00BC5DA9">
      <w:pPr>
        <w:spacing w:after="0" w:line="240" w:lineRule="auto"/>
      </w:pPr>
      <w:r>
        <w:tab/>
      </w:r>
      <w:r>
        <w:tab/>
      </w:r>
      <w:r>
        <w:tab/>
      </w:r>
    </w:p>
    <w:p w:rsidR="00BC5DA9" w:rsidRDefault="00A7250B" w:rsidP="00BC5DA9">
      <w:pPr>
        <w:spacing w:after="0" w:line="240" w:lineRule="auto"/>
      </w:pPr>
      <w:sdt>
        <w:sdtPr>
          <w:rPr>
            <w:rFonts w:ascii="Wingdings" w:hAnsi="Wingdings"/>
            <w:color w:val="000000"/>
          </w:rPr>
          <w:id w:val="626747385"/>
          <w14:checkbox>
            <w14:checked w14:val="1"/>
            <w14:checkedState w14:val="2612" w14:font="MS Gothic"/>
            <w14:uncheckedState w14:val="2610" w14:font="MS Gothic"/>
          </w14:checkbox>
        </w:sdtPr>
        <w:sdtEndPr/>
        <w:sdtContent>
          <w:r w:rsidR="008505DF">
            <w:rPr>
              <w:rFonts w:ascii="MS Gothic" w:eastAsia="MS Gothic" w:hAnsi="MS Gothic" w:hint="eastAsia"/>
              <w:color w:val="000000"/>
            </w:rPr>
            <w:t>☒</w:t>
          </w:r>
        </w:sdtContent>
      </w:sdt>
      <w:r w:rsidR="00BC5DA9">
        <w:t xml:space="preserve"> Lehrerversuch</w:t>
      </w:r>
      <w:r w:rsidR="00BC5DA9">
        <w:tab/>
      </w:r>
      <w:r w:rsidR="00BC5DA9" w:rsidRPr="000873A7">
        <w:rPr>
          <w:rFonts w:ascii="MS Gothic" w:eastAsia="MS Gothic" w:hAnsi="MS Gothic" w:hint="eastAsia"/>
        </w:rPr>
        <w:t>☐</w:t>
      </w:r>
      <w:r w:rsidR="00BC5DA9" w:rsidRPr="000873A7">
        <w:t xml:space="preserve"> Lehrerversuch mit Schülerbeteiligung</w:t>
      </w:r>
      <w:r w:rsidR="00BC5DA9">
        <w:t xml:space="preserve"> </w:t>
      </w:r>
      <w:r w:rsidR="00BC5DA9">
        <w:tab/>
      </w:r>
      <w:r w:rsidR="00BC5DA9">
        <w:rPr>
          <w:rFonts w:ascii="MS Gothic" w:eastAsia="MS Gothic" w:hAnsi="MS Gothic" w:hint="eastAsia"/>
        </w:rPr>
        <w:t>☐</w:t>
      </w:r>
      <w:r w:rsidR="00BC5DA9">
        <w:t xml:space="preserve"> Schülerversuch</w:t>
      </w:r>
    </w:p>
    <w:p w:rsidR="00BC5DA9" w:rsidRDefault="00BC5DA9" w:rsidP="00BC5DA9">
      <w:pPr>
        <w:spacing w:after="0" w:line="240" w:lineRule="auto"/>
      </w:pPr>
    </w:p>
    <w:p w:rsidR="008505DF" w:rsidRDefault="008505DF" w:rsidP="008752FA">
      <w:pPr>
        <w:spacing w:after="120" w:line="240" w:lineRule="auto"/>
        <w:rPr>
          <w:b/>
        </w:rPr>
      </w:pPr>
      <w:r>
        <w:rPr>
          <w:b/>
        </w:rPr>
        <w:t>Aussagekräftige Beschreibung (z. B. Text, Bild, Skizze) des Versuchs:</w:t>
      </w:r>
    </w:p>
    <w:p w:rsidR="008505DF" w:rsidRDefault="009B36E7" w:rsidP="008505DF">
      <w:pPr>
        <w:spacing w:after="0" w:line="240" w:lineRule="auto"/>
        <w:jc w:val="center"/>
      </w:pPr>
      <w:r>
        <w:rPr>
          <w:noProof/>
        </w:rPr>
        <w:drawing>
          <wp:inline distT="0" distB="0" distL="0" distR="0">
            <wp:extent cx="5445701" cy="3077155"/>
            <wp:effectExtent l="19050" t="19050" r="22225" b="28575"/>
            <wp:docPr id="1" name="Bild 1" descr="IMG_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977"/>
                    <pic:cNvPicPr>
                      <a:picLocks noChangeAspect="1" noChangeArrowheads="1"/>
                    </pic:cNvPicPr>
                  </pic:nvPicPr>
                  <pic:blipFill rotWithShape="1">
                    <a:blip r:embed="rId9">
                      <a:extLst>
                        <a:ext uri="{28A0092B-C50C-407E-A947-70E740481C1C}">
                          <a14:useLocalDpi xmlns:a14="http://schemas.microsoft.com/office/drawing/2010/main" val="0"/>
                        </a:ext>
                      </a:extLst>
                    </a:blip>
                    <a:srcRect t="6987" r="4477" b="20501"/>
                    <a:stretch/>
                  </pic:blipFill>
                  <pic:spPr bwMode="auto">
                    <a:xfrm>
                      <a:off x="0" y="0"/>
                      <a:ext cx="5457876" cy="30840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C5DA9">
        <w:br/>
      </w:r>
    </w:p>
    <w:p w:rsidR="00B92448" w:rsidRDefault="00B92448" w:rsidP="00B92448">
      <w:pPr>
        <w:spacing w:after="0" w:line="240" w:lineRule="auto"/>
      </w:pPr>
      <w:r w:rsidRPr="00B92448">
        <w:t>Zwischen zwei senkrechten Halterungen, welche fest durch eine stabile Holzleiste verbunden sind, wird ein leicht gedehntes Gummiseil eingespannt. Die Holzleiste sollte mit Hilfe von zwei Schraubzwingen an einem Tisch befestigt werden. Auf der Achse eines 12 V Elektromotors ist ein gleichdicker gebogener Metallstab, wie im Bild zu sehen, angebracht. Die Halterung des Motors ist etwa 10cm vor einem der beiden Gummiseilenden fes</w:t>
      </w:r>
      <w:r>
        <w:t>t mit der Holzleiste verbunden.</w:t>
      </w:r>
    </w:p>
    <w:p w:rsidR="00125D19" w:rsidRDefault="00B92448" w:rsidP="00B92448">
      <w:pPr>
        <w:spacing w:after="0" w:line="240" w:lineRule="auto"/>
      </w:pPr>
      <w:r w:rsidRPr="00B92448">
        <w:t xml:space="preserve">Bei der Befestigung des Motors ist darauf zu achten, dass er in seiner Halterung sicher fixiert ist und der </w:t>
      </w:r>
      <w:r w:rsidR="001C6E28" w:rsidRPr="00B92448">
        <w:t>exzentrische</w:t>
      </w:r>
      <w:bookmarkStart w:id="0" w:name="_GoBack"/>
      <w:bookmarkEnd w:id="0"/>
      <w:r w:rsidRPr="00B92448">
        <w:t xml:space="preserve"> Teil des Metallstabes bei horizontaler Lage direkt unterhalb des Gummiseils anliegt. Für die Verbindungen der einzelnen Teile ist es ratsam entsprechende Schrauben zu verwenden.</w:t>
      </w:r>
    </w:p>
    <w:p w:rsidR="00B92448" w:rsidRDefault="00B92448" w:rsidP="008505DF">
      <w:pPr>
        <w:spacing w:after="0" w:line="240" w:lineRule="auto"/>
        <w:jc w:val="center"/>
      </w:pPr>
    </w:p>
    <w:p w:rsidR="00BC5DA9" w:rsidRDefault="00BC5DA9" w:rsidP="008752FA">
      <w:pPr>
        <w:spacing w:after="120" w:line="240" w:lineRule="auto"/>
        <w:rPr>
          <w:b/>
        </w:rPr>
      </w:pPr>
      <w:r w:rsidRPr="00F7335A">
        <w:rPr>
          <w:b/>
        </w:rPr>
        <w:t>Gefährdungsarten:</w:t>
      </w:r>
    </w:p>
    <w:p w:rsidR="00BC5DA9" w:rsidRPr="00F7335A" w:rsidRDefault="00A7250B" w:rsidP="00BC5DA9">
      <w:pPr>
        <w:spacing w:after="0" w:line="240" w:lineRule="auto"/>
      </w:pPr>
      <w:sdt>
        <w:sdtPr>
          <w:rPr>
            <w:rFonts w:ascii="Wingdings" w:hAnsi="Wingdings"/>
            <w:color w:val="000000"/>
          </w:rPr>
          <w:id w:val="-182213130"/>
          <w14:checkbox>
            <w14:checked w14:val="1"/>
            <w14:checkedState w14:val="2612" w14:font="MS Gothic"/>
            <w14:uncheckedState w14:val="2610" w14:font="MS Gothic"/>
          </w14:checkbox>
        </w:sdtPr>
        <w:sdtEndPr/>
        <w:sdtContent>
          <w:r w:rsidR="008505DF">
            <w:rPr>
              <w:rFonts w:ascii="MS Gothic" w:eastAsia="MS Gothic" w:hAnsi="MS Gothic" w:hint="eastAsia"/>
              <w:color w:val="000000"/>
            </w:rPr>
            <w:t>☒</w:t>
          </w:r>
        </w:sdtContent>
      </w:sdt>
      <w:r w:rsidR="00BC5DA9">
        <w:t xml:space="preserve"> mechanisch</w:t>
      </w:r>
      <w:r w:rsidR="00BC5DA9">
        <w:tab/>
        <w:t xml:space="preserve">  </w:t>
      </w:r>
      <w:r w:rsidR="00BC5DA9">
        <w:tab/>
      </w:r>
      <w:r w:rsidR="00BC5DA9">
        <w:tab/>
      </w:r>
      <w:r w:rsidR="00BC5DA9">
        <w:rPr>
          <w:rFonts w:ascii="MS Gothic" w:eastAsia="MS Gothic" w:hAnsi="MS Gothic" w:hint="eastAsia"/>
        </w:rPr>
        <w:t>☐</w:t>
      </w:r>
      <w:r w:rsidR="00BC5DA9">
        <w:t xml:space="preserve"> elektrisch </w:t>
      </w:r>
      <w:r w:rsidR="00BC5DA9">
        <w:tab/>
      </w:r>
      <w:r w:rsidR="00BC5DA9">
        <w:rPr>
          <w:rFonts w:ascii="MS Gothic" w:eastAsia="MS Gothic" w:hAnsi="MS Gothic" w:hint="eastAsia"/>
        </w:rPr>
        <w:t>☐</w:t>
      </w:r>
      <w:r w:rsidR="00BC5DA9">
        <w:t xml:space="preserve"> thermisch</w:t>
      </w:r>
      <w:r w:rsidR="00BC5DA9">
        <w:tab/>
      </w:r>
      <w:r w:rsidR="00BC5DA9">
        <w:tab/>
      </w:r>
      <w:r w:rsidR="00BC5DA9">
        <w:rPr>
          <w:rFonts w:ascii="MS Gothic" w:eastAsia="MS Gothic" w:hAnsi="MS Gothic" w:hint="eastAsia"/>
        </w:rPr>
        <w:t>☐</w:t>
      </w:r>
      <w:r w:rsidR="00BC5DA9">
        <w:t xml:space="preserve"> IR-, optische Strahlung</w:t>
      </w:r>
    </w:p>
    <w:p w:rsidR="00BC5DA9" w:rsidRDefault="00BC5DA9" w:rsidP="00BC5DA9">
      <w:pPr>
        <w:spacing w:after="0" w:line="240" w:lineRule="auto"/>
        <w:rPr>
          <w:b/>
        </w:rPr>
      </w:pPr>
      <w:r>
        <w:rPr>
          <w:rFonts w:ascii="MS Gothic" w:eastAsia="MS Gothic" w:hAnsi="MS Gothic" w:hint="eastAsia"/>
        </w:rPr>
        <w:t>☐</w:t>
      </w:r>
      <w:r>
        <w:t xml:space="preserve"> ionisierende Strahlung</w:t>
      </w:r>
      <w:r>
        <w:tab/>
      </w:r>
      <w:r>
        <w:rPr>
          <w:rFonts w:ascii="MS Gothic" w:eastAsia="MS Gothic" w:hAnsi="MS Gothic" w:hint="eastAsia"/>
        </w:rPr>
        <w:t>☐</w:t>
      </w:r>
      <w:r>
        <w:t xml:space="preserve"> Lärm</w:t>
      </w:r>
      <w:r>
        <w:tab/>
      </w:r>
      <w:r>
        <w:rPr>
          <w:rFonts w:ascii="MS Gothic" w:eastAsia="MS Gothic" w:hAnsi="MS Gothic" w:hint="eastAsia"/>
        </w:rPr>
        <w:t>☐</w:t>
      </w:r>
      <w:r>
        <w:t xml:space="preserve"> Gefahrstoffe</w:t>
      </w:r>
      <w:r>
        <w:tab/>
      </w:r>
      <w:r>
        <w:tab/>
      </w:r>
      <w:r>
        <w:rPr>
          <w:rFonts w:ascii="MS Gothic" w:eastAsia="MS Gothic" w:hAnsi="MS Gothic" w:hint="eastAsia"/>
        </w:rPr>
        <w:t>☐</w:t>
      </w:r>
      <w:r>
        <w:t xml:space="preserve"> Sonstiges</w:t>
      </w:r>
    </w:p>
    <w:p w:rsidR="00B92448" w:rsidRDefault="00B92448" w:rsidP="00BC5DA9">
      <w:pPr>
        <w:spacing w:after="0" w:line="240" w:lineRule="auto"/>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059"/>
        <w:gridCol w:w="36"/>
      </w:tblGrid>
      <w:tr w:rsidR="00BC5DA9" w:rsidRPr="008505DF" w:rsidTr="008752FA">
        <w:trPr>
          <w:gridAfter w:val="1"/>
          <w:wAfter w:w="36" w:type="dxa"/>
        </w:trPr>
        <w:tc>
          <w:tcPr>
            <w:tcW w:w="3227" w:type="dxa"/>
            <w:shd w:val="clear" w:color="auto" w:fill="auto"/>
          </w:tcPr>
          <w:p w:rsidR="00BC5DA9" w:rsidRPr="008505DF" w:rsidRDefault="00BC5DA9" w:rsidP="00BC5DA9">
            <w:pPr>
              <w:spacing w:after="0" w:line="240" w:lineRule="auto"/>
              <w:rPr>
                <w:b/>
              </w:rPr>
            </w:pPr>
            <w:r w:rsidRPr="008505DF">
              <w:rPr>
                <w:b/>
              </w:rPr>
              <w:t>konkrete Gefährdungen</w:t>
            </w:r>
          </w:p>
        </w:tc>
        <w:tc>
          <w:tcPr>
            <w:tcW w:w="6059" w:type="dxa"/>
            <w:shd w:val="clear" w:color="auto" w:fill="auto"/>
          </w:tcPr>
          <w:p w:rsidR="00BC5DA9" w:rsidRPr="008505DF" w:rsidRDefault="00BC5DA9" w:rsidP="00BC5DA9">
            <w:pPr>
              <w:spacing w:after="0" w:line="240" w:lineRule="auto"/>
              <w:rPr>
                <w:b/>
              </w:rPr>
            </w:pPr>
            <w:r w:rsidRPr="008505DF">
              <w:rPr>
                <w:b/>
              </w:rPr>
              <w:t xml:space="preserve">Schutzmaßnahmen (z. B. gerätebezogen, baulich, </w:t>
            </w:r>
            <w:r w:rsidRPr="008505DF">
              <w:rPr>
                <w:b/>
              </w:rPr>
              <w:br/>
              <w:t xml:space="preserve">bei der Durchführung des Versuchs) </w:t>
            </w:r>
          </w:p>
        </w:tc>
      </w:tr>
      <w:tr w:rsidR="00BC5DA9" w:rsidRPr="008505DF" w:rsidTr="008752FA">
        <w:tc>
          <w:tcPr>
            <w:tcW w:w="3227" w:type="dxa"/>
            <w:shd w:val="clear" w:color="auto" w:fill="auto"/>
          </w:tcPr>
          <w:p w:rsidR="00BC5DA9" w:rsidRPr="008505DF" w:rsidRDefault="00BE542C" w:rsidP="00285B3C">
            <w:pPr>
              <w:widowControl w:val="0"/>
              <w:autoSpaceDE w:val="0"/>
              <w:autoSpaceDN w:val="0"/>
              <w:adjustRightInd w:val="0"/>
              <w:spacing w:after="0" w:line="280" w:lineRule="atLeast"/>
              <w:rPr>
                <w:highlight w:val="cyan"/>
              </w:rPr>
            </w:pPr>
            <w:r w:rsidRPr="008505DF">
              <w:rPr>
                <w:rFonts w:eastAsia="Calibri" w:cs="Times Roman"/>
                <w:color w:val="000000"/>
              </w:rPr>
              <w:t>Kollision und U</w:t>
            </w:r>
            <w:r w:rsidR="00BC5DA9" w:rsidRPr="008505DF">
              <w:rPr>
                <w:rFonts w:eastAsia="Calibri" w:cs="Times Roman"/>
                <w:color w:val="000000"/>
              </w:rPr>
              <w:t>mkippen des Versuchsaufbaus</w:t>
            </w:r>
          </w:p>
        </w:tc>
        <w:tc>
          <w:tcPr>
            <w:tcW w:w="6095" w:type="dxa"/>
            <w:gridSpan w:val="2"/>
            <w:shd w:val="clear" w:color="auto" w:fill="auto"/>
          </w:tcPr>
          <w:p w:rsidR="00BC5DA9" w:rsidRPr="008505DF" w:rsidRDefault="00BC5DA9" w:rsidP="00285B3C">
            <w:pPr>
              <w:widowControl w:val="0"/>
              <w:numPr>
                <w:ilvl w:val="0"/>
                <w:numId w:val="5"/>
              </w:numPr>
              <w:tabs>
                <w:tab w:val="clear" w:pos="1800"/>
              </w:tabs>
              <w:autoSpaceDE w:val="0"/>
              <w:autoSpaceDN w:val="0"/>
              <w:adjustRightInd w:val="0"/>
              <w:spacing w:after="0" w:line="280" w:lineRule="atLeast"/>
              <w:ind w:left="227" w:hanging="227"/>
            </w:pPr>
            <w:r w:rsidRPr="008505DF">
              <w:rPr>
                <w:rFonts w:eastAsia="Calibri" w:cs="Times Roman"/>
                <w:color w:val="000000"/>
              </w:rPr>
              <w:t xml:space="preserve">Aufbau </w:t>
            </w:r>
            <w:r w:rsidR="008752FA">
              <w:rPr>
                <w:rFonts w:eastAsia="Calibri" w:cs="Times Roman"/>
                <w:color w:val="000000"/>
              </w:rPr>
              <w:t xml:space="preserve">sichern und fixieren. </w:t>
            </w:r>
          </w:p>
        </w:tc>
      </w:tr>
      <w:tr w:rsidR="00BC5DA9" w:rsidRPr="008505DF" w:rsidTr="008752FA">
        <w:tc>
          <w:tcPr>
            <w:tcW w:w="3227" w:type="dxa"/>
            <w:shd w:val="clear" w:color="auto" w:fill="auto"/>
          </w:tcPr>
          <w:p w:rsidR="00BC5DA9" w:rsidRPr="008505DF" w:rsidRDefault="00285B3C" w:rsidP="00285B3C">
            <w:pPr>
              <w:widowControl w:val="0"/>
              <w:tabs>
                <w:tab w:val="left" w:pos="220"/>
                <w:tab w:val="left" w:pos="720"/>
              </w:tabs>
              <w:autoSpaceDE w:val="0"/>
              <w:autoSpaceDN w:val="0"/>
              <w:adjustRightInd w:val="0"/>
              <w:spacing w:after="0" w:line="280" w:lineRule="atLeast"/>
              <w:rPr>
                <w:highlight w:val="cyan"/>
              </w:rPr>
            </w:pPr>
            <w:r w:rsidRPr="00285B3C">
              <w:rPr>
                <w:rFonts w:eastAsia="Calibri" w:cs="Times Roman"/>
              </w:rPr>
              <w:t xml:space="preserve">Verletzung durch </w:t>
            </w:r>
            <w:r>
              <w:rPr>
                <w:rFonts w:eastAsia="Calibri" w:cs="Times Roman"/>
              </w:rPr>
              <w:t xml:space="preserve">unkontrolliert </w:t>
            </w:r>
            <w:r w:rsidRPr="00285B3C">
              <w:rPr>
                <w:rFonts w:eastAsia="Calibri" w:cs="Times Roman"/>
              </w:rPr>
              <w:t xml:space="preserve">zurückschnellende Teile der </w:t>
            </w:r>
            <w:r>
              <w:rPr>
                <w:rFonts w:eastAsia="Calibri" w:cs="Times Roman"/>
              </w:rPr>
              <w:t>Versuchsanordnung</w:t>
            </w:r>
          </w:p>
        </w:tc>
        <w:tc>
          <w:tcPr>
            <w:tcW w:w="6095" w:type="dxa"/>
            <w:gridSpan w:val="2"/>
            <w:shd w:val="clear" w:color="auto" w:fill="auto"/>
          </w:tcPr>
          <w:p w:rsidR="00BC5DA9" w:rsidRPr="008505DF" w:rsidRDefault="00285B3C" w:rsidP="008752FA">
            <w:pPr>
              <w:widowControl w:val="0"/>
              <w:numPr>
                <w:ilvl w:val="0"/>
                <w:numId w:val="4"/>
              </w:numPr>
              <w:tabs>
                <w:tab w:val="clear" w:pos="1800"/>
              </w:tabs>
              <w:autoSpaceDE w:val="0"/>
              <w:autoSpaceDN w:val="0"/>
              <w:adjustRightInd w:val="0"/>
              <w:spacing w:after="0" w:line="280" w:lineRule="atLeast"/>
              <w:ind w:left="227" w:hanging="227"/>
              <w:rPr>
                <w:rFonts w:eastAsia="Calibri" w:cs="Times Roman"/>
                <w:color w:val="000000"/>
              </w:rPr>
            </w:pPr>
            <w:r>
              <w:rPr>
                <w:rFonts w:eastAsia="Calibri" w:cs="Times Roman"/>
                <w:color w:val="000000"/>
              </w:rPr>
              <w:t>V</w:t>
            </w:r>
            <w:r w:rsidR="00BC5DA9" w:rsidRPr="008505DF">
              <w:rPr>
                <w:rFonts w:eastAsia="Calibri" w:cs="Times Roman"/>
                <w:color w:val="000000"/>
              </w:rPr>
              <w:t xml:space="preserve">erwendete Materialien </w:t>
            </w:r>
            <w:r>
              <w:rPr>
                <w:rFonts w:eastAsia="Calibri" w:cs="Times Roman"/>
                <w:color w:val="000000"/>
              </w:rPr>
              <w:t xml:space="preserve">auf </w:t>
            </w:r>
            <w:r w:rsidR="00BE542C" w:rsidRPr="008505DF">
              <w:rPr>
                <w:rFonts w:eastAsia="Calibri" w:cs="Times Roman"/>
                <w:color w:val="000000"/>
              </w:rPr>
              <w:t>D</w:t>
            </w:r>
            <w:r w:rsidR="00BC5DA9" w:rsidRPr="008505DF">
              <w:rPr>
                <w:rFonts w:eastAsia="Calibri" w:cs="Times Roman"/>
                <w:color w:val="000000"/>
              </w:rPr>
              <w:t>efekte</w:t>
            </w:r>
            <w:r>
              <w:rPr>
                <w:rFonts w:eastAsia="Calibri" w:cs="Times Roman"/>
                <w:color w:val="000000"/>
              </w:rPr>
              <w:t xml:space="preserve"> </w:t>
            </w:r>
            <w:r w:rsidR="00BC5DA9" w:rsidRPr="008505DF">
              <w:rPr>
                <w:rFonts w:eastAsia="Calibri" w:cs="Times Roman"/>
                <w:color w:val="000000"/>
              </w:rPr>
              <w:t>z.</w:t>
            </w:r>
            <w:r w:rsidR="008505DF">
              <w:rPr>
                <w:rFonts w:eastAsia="Calibri" w:cs="Times Roman"/>
                <w:color w:val="000000"/>
              </w:rPr>
              <w:t xml:space="preserve"> </w:t>
            </w:r>
            <w:r w:rsidR="00BC5DA9" w:rsidRPr="008505DF">
              <w:rPr>
                <w:rFonts w:eastAsia="Calibri" w:cs="Times Roman"/>
                <w:color w:val="000000"/>
              </w:rPr>
              <w:t xml:space="preserve">B. aufgrund von Altersschwäche </w:t>
            </w:r>
            <w:r>
              <w:rPr>
                <w:rFonts w:eastAsia="Calibri" w:cs="Times Roman"/>
                <w:color w:val="000000"/>
              </w:rPr>
              <w:t>untersuchen</w:t>
            </w:r>
            <w:r w:rsidR="00BC5DA9" w:rsidRPr="008505DF">
              <w:rPr>
                <w:rFonts w:eastAsia="Calibri" w:cs="Times Roman"/>
                <w:color w:val="000000"/>
              </w:rPr>
              <w:t>.</w:t>
            </w:r>
          </w:p>
          <w:p w:rsidR="00BC5DA9" w:rsidRPr="008505DF" w:rsidRDefault="00BC5DA9" w:rsidP="008752FA">
            <w:pPr>
              <w:widowControl w:val="0"/>
              <w:numPr>
                <w:ilvl w:val="0"/>
                <w:numId w:val="4"/>
              </w:numPr>
              <w:tabs>
                <w:tab w:val="clear" w:pos="1800"/>
              </w:tabs>
              <w:autoSpaceDE w:val="0"/>
              <w:autoSpaceDN w:val="0"/>
              <w:adjustRightInd w:val="0"/>
              <w:spacing w:after="0" w:line="280" w:lineRule="atLeast"/>
              <w:ind w:left="227" w:hanging="227"/>
              <w:rPr>
                <w:rFonts w:eastAsia="Calibri" w:cs="Times Roman"/>
                <w:color w:val="000000"/>
              </w:rPr>
            </w:pPr>
            <w:r w:rsidRPr="008505DF">
              <w:rPr>
                <w:rFonts w:eastAsia="Calibri" w:cs="Times Roman"/>
                <w:color w:val="000000"/>
              </w:rPr>
              <w:t>Sicherheitseinweisung der S</w:t>
            </w:r>
            <w:r w:rsidR="008505DF">
              <w:rPr>
                <w:rFonts w:eastAsia="Calibri" w:cs="Times Roman"/>
                <w:color w:val="000000"/>
              </w:rPr>
              <w:t>uS</w:t>
            </w:r>
            <w:r w:rsidRPr="008505DF">
              <w:rPr>
                <w:rFonts w:eastAsia="Calibri" w:cs="Times Roman"/>
                <w:color w:val="000000"/>
              </w:rPr>
              <w:t xml:space="preserve"> bzgl. zurückschnellender Materialien.</w:t>
            </w:r>
          </w:p>
          <w:p w:rsidR="00BC5DA9" w:rsidRPr="008505DF" w:rsidRDefault="00BC5DA9" w:rsidP="008752FA">
            <w:pPr>
              <w:widowControl w:val="0"/>
              <w:numPr>
                <w:ilvl w:val="0"/>
                <w:numId w:val="4"/>
              </w:numPr>
              <w:tabs>
                <w:tab w:val="clear" w:pos="1800"/>
              </w:tabs>
              <w:autoSpaceDE w:val="0"/>
              <w:autoSpaceDN w:val="0"/>
              <w:adjustRightInd w:val="0"/>
              <w:spacing w:after="0" w:line="280" w:lineRule="atLeast"/>
              <w:ind w:left="227" w:hanging="227"/>
              <w:rPr>
                <w:rFonts w:eastAsia="Calibri" w:cs="Times Roman"/>
                <w:color w:val="000000"/>
              </w:rPr>
            </w:pPr>
            <w:r w:rsidRPr="008505DF">
              <w:rPr>
                <w:rFonts w:eastAsia="Calibri" w:cs="Times Roman"/>
                <w:color w:val="000000"/>
              </w:rPr>
              <w:t xml:space="preserve">Materialien </w:t>
            </w:r>
            <w:r w:rsidR="00285B3C">
              <w:rPr>
                <w:rFonts w:eastAsia="Calibri" w:cs="Times Roman"/>
                <w:color w:val="000000"/>
              </w:rPr>
              <w:t>vorsichtig spannen und lösen</w:t>
            </w:r>
            <w:r w:rsidRPr="008505DF">
              <w:rPr>
                <w:rFonts w:eastAsia="Calibri" w:cs="Times Roman"/>
                <w:color w:val="000000"/>
              </w:rPr>
              <w:t xml:space="preserve">. </w:t>
            </w:r>
          </w:p>
          <w:p w:rsidR="00285B3C" w:rsidRPr="00285B3C" w:rsidRDefault="00285B3C" w:rsidP="008752FA">
            <w:pPr>
              <w:widowControl w:val="0"/>
              <w:numPr>
                <w:ilvl w:val="0"/>
                <w:numId w:val="4"/>
              </w:numPr>
              <w:tabs>
                <w:tab w:val="clear" w:pos="1800"/>
              </w:tabs>
              <w:autoSpaceDE w:val="0"/>
              <w:autoSpaceDN w:val="0"/>
              <w:adjustRightInd w:val="0"/>
              <w:spacing w:after="0" w:line="280" w:lineRule="atLeast"/>
              <w:ind w:left="227" w:hanging="227"/>
              <w:rPr>
                <w:rFonts w:eastAsia="Calibri" w:cs="Times Roman"/>
              </w:rPr>
            </w:pPr>
            <w:r w:rsidRPr="00285B3C">
              <w:rPr>
                <w:rFonts w:eastAsia="Calibri" w:cs="Times Roman"/>
                <w:color w:val="000000"/>
              </w:rPr>
              <w:t xml:space="preserve">Versuchsanordnung nicht auf </w:t>
            </w:r>
            <w:r w:rsidR="00BC5DA9" w:rsidRPr="00285B3C">
              <w:rPr>
                <w:rFonts w:eastAsia="Calibri" w:cs="Times Roman"/>
                <w:color w:val="000000"/>
              </w:rPr>
              <w:t>Augenhöhe des Experimentators und der S</w:t>
            </w:r>
            <w:r w:rsidR="008505DF" w:rsidRPr="00285B3C">
              <w:rPr>
                <w:rFonts w:eastAsia="Calibri" w:cs="Times Roman"/>
                <w:color w:val="000000"/>
              </w:rPr>
              <w:t>uS</w:t>
            </w:r>
            <w:r>
              <w:rPr>
                <w:rFonts w:eastAsia="Calibri" w:cs="Times Roman"/>
                <w:color w:val="000000"/>
              </w:rPr>
              <w:t xml:space="preserve"> auf</w:t>
            </w:r>
            <w:r w:rsidR="00BE542C" w:rsidRPr="00285B3C">
              <w:rPr>
                <w:rFonts w:eastAsia="Calibri" w:cs="Times Roman"/>
                <w:color w:val="000000"/>
              </w:rPr>
              <w:t xml:space="preserve">bauen. </w:t>
            </w:r>
          </w:p>
          <w:p w:rsidR="00BE542C" w:rsidRPr="008505DF" w:rsidRDefault="00285B3C" w:rsidP="008752FA">
            <w:pPr>
              <w:widowControl w:val="0"/>
              <w:numPr>
                <w:ilvl w:val="0"/>
                <w:numId w:val="4"/>
              </w:numPr>
              <w:tabs>
                <w:tab w:val="clear" w:pos="1800"/>
              </w:tabs>
              <w:autoSpaceDE w:val="0"/>
              <w:autoSpaceDN w:val="0"/>
              <w:adjustRightInd w:val="0"/>
              <w:spacing w:after="0" w:line="280" w:lineRule="atLeast"/>
              <w:ind w:left="227" w:hanging="227"/>
              <w:rPr>
                <w:rFonts w:eastAsia="Calibri" w:cs="Times Roman"/>
              </w:rPr>
            </w:pPr>
            <w:r>
              <w:rPr>
                <w:rFonts w:eastAsia="Calibri" w:cs="Times Roman"/>
              </w:rPr>
              <w:lastRenderedPageBreak/>
              <w:t xml:space="preserve">Ggf. </w:t>
            </w:r>
            <w:r w:rsidR="00BE542C" w:rsidRPr="008505DF">
              <w:rPr>
                <w:rFonts w:eastAsia="Calibri" w:cs="Times Roman"/>
              </w:rPr>
              <w:t>Schutzbrille tragen</w:t>
            </w:r>
            <w:r w:rsidR="008505DF">
              <w:rPr>
                <w:rFonts w:eastAsia="Calibri" w:cs="Times Roman"/>
              </w:rPr>
              <w:t>.</w:t>
            </w:r>
          </w:p>
        </w:tc>
      </w:tr>
    </w:tbl>
    <w:p w:rsidR="00AE41A2" w:rsidRDefault="00AE41A2" w:rsidP="00AE41A2">
      <w:pPr>
        <w:spacing w:after="0" w:line="240" w:lineRule="auto"/>
      </w:pPr>
    </w:p>
    <w:p w:rsidR="00AE41A2" w:rsidRDefault="00A7250B" w:rsidP="00AE41A2">
      <w:pPr>
        <w:spacing w:after="0" w:line="240" w:lineRule="auto"/>
        <w:rPr>
          <w:szCs w:val="20"/>
        </w:rPr>
      </w:pPr>
      <w:sdt>
        <w:sdtPr>
          <w:rPr>
            <w:szCs w:val="20"/>
          </w:rPr>
          <w:id w:val="-1509591604"/>
          <w14:checkbox>
            <w14:checked w14:val="0"/>
            <w14:checkedState w14:val="2612" w14:font="MS Gothic"/>
            <w14:uncheckedState w14:val="2610" w14:font="MS Gothic"/>
          </w14:checkbox>
        </w:sdtPr>
        <w:sdtEndPr/>
        <w:sdtContent>
          <w:r w:rsidR="00AE41A2">
            <w:rPr>
              <w:rFonts w:ascii="MS Gothic" w:eastAsia="MS Gothic" w:hAnsi="MS Gothic" w:hint="eastAsia"/>
              <w:szCs w:val="20"/>
            </w:rPr>
            <w:t>☐</w:t>
          </w:r>
        </w:sdtContent>
      </w:sdt>
      <w:r w:rsidR="00AE41A2" w:rsidRPr="0010479B">
        <w:rPr>
          <w:szCs w:val="20"/>
        </w:rPr>
        <w:t xml:space="preserve"> </w:t>
      </w:r>
      <w:r w:rsidR="00AE41A2">
        <w:rPr>
          <w:szCs w:val="20"/>
        </w:rPr>
        <w:t>Unterrichtliche Rahmenbedingungen (</w:t>
      </w:r>
      <w:r w:rsidR="00285B3C">
        <w:rPr>
          <w:szCs w:val="20"/>
        </w:rPr>
        <w:t>Lerngruppe</w:t>
      </w:r>
      <w:r w:rsidR="00AE41A2">
        <w:rPr>
          <w:szCs w:val="20"/>
        </w:rPr>
        <w:t>, Unterrichtsraum,…) wurden berücksichtigt.</w:t>
      </w:r>
    </w:p>
    <w:p w:rsidR="00BC5DA9" w:rsidRDefault="00BC5DA9" w:rsidP="00BC5DA9">
      <w:pPr>
        <w:spacing w:after="0" w:line="240" w:lineRule="auto"/>
      </w:pPr>
    </w:p>
    <w:p w:rsidR="00BC5DA9" w:rsidRDefault="00BC5DA9" w:rsidP="008752FA">
      <w:pPr>
        <w:spacing w:after="120" w:line="240" w:lineRule="auto"/>
      </w:pPr>
      <w:r>
        <w:rPr>
          <w:b/>
        </w:rPr>
        <w:t>Ergänzende Hinweise</w:t>
      </w:r>
      <w:r w:rsidRPr="00775BEE">
        <w:rPr>
          <w:b/>
        </w:rPr>
        <w:t>:</w:t>
      </w:r>
      <w:r w:rsidR="008505DF">
        <w:rPr>
          <w:b/>
        </w:rPr>
        <w:t xml:space="preserve"> - </w:t>
      </w:r>
      <w:r w:rsidR="008752FA">
        <w:rPr>
          <w:b/>
        </w:rPr>
        <w:t>-</w:t>
      </w:r>
    </w:p>
    <w:sectPr w:rsidR="00BC5DA9" w:rsidSect="00BC5DA9">
      <w:headerReference w:type="default" r:id="rId10"/>
      <w:pgSz w:w="11906" w:h="16838"/>
      <w:pgMar w:top="567"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E2F" w:rsidRDefault="00180E2F" w:rsidP="00BC5DA9">
      <w:pPr>
        <w:spacing w:after="0" w:line="240" w:lineRule="auto"/>
      </w:pPr>
      <w:r>
        <w:separator/>
      </w:r>
    </w:p>
  </w:endnote>
  <w:endnote w:type="continuationSeparator" w:id="0">
    <w:p w:rsidR="00180E2F" w:rsidRDefault="00180E2F" w:rsidP="00BC5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 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E2F" w:rsidRDefault="00180E2F" w:rsidP="00BC5DA9">
      <w:pPr>
        <w:spacing w:after="0" w:line="240" w:lineRule="auto"/>
      </w:pPr>
      <w:r>
        <w:separator/>
      </w:r>
    </w:p>
  </w:footnote>
  <w:footnote w:type="continuationSeparator" w:id="0">
    <w:p w:rsidR="00180E2F" w:rsidRDefault="00180E2F" w:rsidP="00BC5D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DA9" w:rsidRDefault="00BC5DA9" w:rsidP="00BC5DA9">
    <w:pPr>
      <w:pStyle w:val="Kopfzeile"/>
      <w:tabs>
        <w:tab w:val="clear" w:pos="4536"/>
      </w:tabs>
    </w:pPr>
    <w:r>
      <w:t>Gefährdungsbeurteilung Physik</w:t>
    </w:r>
    <w:r>
      <w:tab/>
    </w:r>
    <w:r w:rsidR="009B36E7">
      <w:rPr>
        <w:noProof/>
      </w:rPr>
      <w:drawing>
        <wp:inline distT="0" distB="0" distL="0" distR="0">
          <wp:extent cx="1257300" cy="581025"/>
          <wp:effectExtent l="0" t="0" r="0" b="9525"/>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581025"/>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40EF5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0622BE9"/>
    <w:multiLevelType w:val="hybridMultilevel"/>
    <w:tmpl w:val="AB427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BF274C1"/>
    <w:multiLevelType w:val="hybridMultilevel"/>
    <w:tmpl w:val="C8E6B3AA"/>
    <w:lvl w:ilvl="0" w:tplc="9B842988">
      <w:start w:val="1"/>
      <w:numFmt w:val="bullet"/>
      <w:lvlText w:val=""/>
      <w:lvlJc w:val="left"/>
      <w:pPr>
        <w:tabs>
          <w:tab w:val="num" w:pos="1800"/>
        </w:tabs>
        <w:ind w:left="180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4">
    <w:nsid w:val="6DF93306"/>
    <w:multiLevelType w:val="hybridMultilevel"/>
    <w:tmpl w:val="36C23AEA"/>
    <w:lvl w:ilvl="0" w:tplc="9B842988">
      <w:start w:val="1"/>
      <w:numFmt w:val="bullet"/>
      <w:lvlText w:val=""/>
      <w:lvlJc w:val="left"/>
      <w:pPr>
        <w:tabs>
          <w:tab w:val="num" w:pos="1800"/>
        </w:tabs>
        <w:ind w:left="180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35A"/>
    <w:rsid w:val="00000DEA"/>
    <w:rsid w:val="0004471E"/>
    <w:rsid w:val="00125D19"/>
    <w:rsid w:val="001506C7"/>
    <w:rsid w:val="00180E2F"/>
    <w:rsid w:val="001C6E28"/>
    <w:rsid w:val="00285B3C"/>
    <w:rsid w:val="005354E5"/>
    <w:rsid w:val="008505DF"/>
    <w:rsid w:val="008752FA"/>
    <w:rsid w:val="009B36E7"/>
    <w:rsid w:val="00AE41A2"/>
    <w:rsid w:val="00B92448"/>
    <w:rsid w:val="00BC5DA9"/>
    <w:rsid w:val="00BE542C"/>
    <w:rsid w:val="00D01860"/>
    <w:rsid w:val="00E90A72"/>
    <w:rsid w:val="00F733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F7335A"/>
    <w:pPr>
      <w:spacing w:after="200" w:line="276" w:lineRule="auto"/>
    </w:pPr>
    <w:rPr>
      <w:rFonts w:eastAsia="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7335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F7335A"/>
    <w:pPr>
      <w:ind w:left="720"/>
      <w:contextualSpacing/>
    </w:pPr>
  </w:style>
  <w:style w:type="paragraph" w:styleId="Sprechblasentext">
    <w:name w:val="Balloon Text"/>
    <w:basedOn w:val="Standard"/>
    <w:link w:val="SprechblasentextZchn"/>
    <w:uiPriority w:val="99"/>
    <w:semiHidden/>
    <w:unhideWhenUsed/>
    <w:rsid w:val="00843C1E"/>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43C1E"/>
    <w:rPr>
      <w:rFonts w:ascii="Tahoma" w:eastAsia="Times New Roman" w:hAnsi="Tahoma" w:cs="Tahoma"/>
      <w:sz w:val="16"/>
      <w:szCs w:val="16"/>
      <w:lang w:eastAsia="de-DE"/>
    </w:rPr>
  </w:style>
  <w:style w:type="character" w:styleId="Kommentarzeichen">
    <w:name w:val="annotation reference"/>
    <w:uiPriority w:val="99"/>
    <w:semiHidden/>
    <w:unhideWhenUsed/>
    <w:rsid w:val="00C0191A"/>
    <w:rPr>
      <w:sz w:val="16"/>
      <w:szCs w:val="16"/>
    </w:rPr>
  </w:style>
  <w:style w:type="paragraph" w:styleId="Kommentartext">
    <w:name w:val="annotation text"/>
    <w:basedOn w:val="Standard"/>
    <w:link w:val="KommentartextZchn"/>
    <w:uiPriority w:val="99"/>
    <w:semiHidden/>
    <w:unhideWhenUsed/>
    <w:rsid w:val="00C0191A"/>
    <w:pPr>
      <w:spacing w:line="240" w:lineRule="auto"/>
    </w:pPr>
    <w:rPr>
      <w:sz w:val="20"/>
      <w:szCs w:val="20"/>
    </w:rPr>
  </w:style>
  <w:style w:type="character" w:customStyle="1" w:styleId="KommentartextZchn">
    <w:name w:val="Kommentartext Zchn"/>
    <w:link w:val="Kommentartext"/>
    <w:uiPriority w:val="99"/>
    <w:semiHidden/>
    <w:rsid w:val="00C019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0191A"/>
    <w:rPr>
      <w:b/>
      <w:bCs/>
    </w:rPr>
  </w:style>
  <w:style w:type="character" w:customStyle="1" w:styleId="KommentarthemaZchn">
    <w:name w:val="Kommentarthema Zchn"/>
    <w:link w:val="Kommentarthema"/>
    <w:uiPriority w:val="99"/>
    <w:semiHidden/>
    <w:rsid w:val="00C0191A"/>
    <w:rPr>
      <w:rFonts w:eastAsia="Times New Roman"/>
      <w:b/>
      <w:bCs/>
      <w:sz w:val="20"/>
      <w:szCs w:val="20"/>
      <w:lang w:eastAsia="de-DE"/>
    </w:rPr>
  </w:style>
  <w:style w:type="paragraph" w:styleId="Kopfzeile">
    <w:name w:val="header"/>
    <w:basedOn w:val="Standard"/>
    <w:link w:val="KopfzeileZchn"/>
    <w:uiPriority w:val="99"/>
    <w:unhideWhenUsed/>
    <w:rsid w:val="00C00502"/>
    <w:pPr>
      <w:tabs>
        <w:tab w:val="center" w:pos="4536"/>
        <w:tab w:val="right" w:pos="9072"/>
      </w:tabs>
      <w:spacing w:after="0" w:line="240" w:lineRule="auto"/>
    </w:pPr>
  </w:style>
  <w:style w:type="character" w:customStyle="1" w:styleId="KopfzeileZchn">
    <w:name w:val="Kopfzeile Zchn"/>
    <w:link w:val="Kopfzeile"/>
    <w:uiPriority w:val="99"/>
    <w:rsid w:val="00C00502"/>
    <w:rPr>
      <w:rFonts w:eastAsia="Times New Roman"/>
      <w:lang w:eastAsia="de-DE"/>
    </w:rPr>
  </w:style>
  <w:style w:type="paragraph" w:styleId="Fuzeile">
    <w:name w:val="footer"/>
    <w:basedOn w:val="Standard"/>
    <w:link w:val="FuzeileZchn"/>
    <w:uiPriority w:val="99"/>
    <w:unhideWhenUsed/>
    <w:rsid w:val="00C00502"/>
    <w:pPr>
      <w:tabs>
        <w:tab w:val="center" w:pos="4536"/>
        <w:tab w:val="right" w:pos="9072"/>
      </w:tabs>
      <w:spacing w:after="0" w:line="240" w:lineRule="auto"/>
    </w:pPr>
  </w:style>
  <w:style w:type="character" w:customStyle="1" w:styleId="FuzeileZchn">
    <w:name w:val="Fußzeile Zchn"/>
    <w:link w:val="Fuzeile"/>
    <w:uiPriority w:val="99"/>
    <w:rsid w:val="00C00502"/>
    <w:rPr>
      <w:rFonts w:eastAsia="Times New Roman"/>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F7335A"/>
    <w:pPr>
      <w:spacing w:after="200" w:line="276" w:lineRule="auto"/>
    </w:pPr>
    <w:rPr>
      <w:rFonts w:eastAsia="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7335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F7335A"/>
    <w:pPr>
      <w:ind w:left="720"/>
      <w:contextualSpacing/>
    </w:pPr>
  </w:style>
  <w:style w:type="paragraph" w:styleId="Sprechblasentext">
    <w:name w:val="Balloon Text"/>
    <w:basedOn w:val="Standard"/>
    <w:link w:val="SprechblasentextZchn"/>
    <w:uiPriority w:val="99"/>
    <w:semiHidden/>
    <w:unhideWhenUsed/>
    <w:rsid w:val="00843C1E"/>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43C1E"/>
    <w:rPr>
      <w:rFonts w:ascii="Tahoma" w:eastAsia="Times New Roman" w:hAnsi="Tahoma" w:cs="Tahoma"/>
      <w:sz w:val="16"/>
      <w:szCs w:val="16"/>
      <w:lang w:eastAsia="de-DE"/>
    </w:rPr>
  </w:style>
  <w:style w:type="character" w:styleId="Kommentarzeichen">
    <w:name w:val="annotation reference"/>
    <w:uiPriority w:val="99"/>
    <w:semiHidden/>
    <w:unhideWhenUsed/>
    <w:rsid w:val="00C0191A"/>
    <w:rPr>
      <w:sz w:val="16"/>
      <w:szCs w:val="16"/>
    </w:rPr>
  </w:style>
  <w:style w:type="paragraph" w:styleId="Kommentartext">
    <w:name w:val="annotation text"/>
    <w:basedOn w:val="Standard"/>
    <w:link w:val="KommentartextZchn"/>
    <w:uiPriority w:val="99"/>
    <w:semiHidden/>
    <w:unhideWhenUsed/>
    <w:rsid w:val="00C0191A"/>
    <w:pPr>
      <w:spacing w:line="240" w:lineRule="auto"/>
    </w:pPr>
    <w:rPr>
      <w:sz w:val="20"/>
      <w:szCs w:val="20"/>
    </w:rPr>
  </w:style>
  <w:style w:type="character" w:customStyle="1" w:styleId="KommentartextZchn">
    <w:name w:val="Kommentartext Zchn"/>
    <w:link w:val="Kommentartext"/>
    <w:uiPriority w:val="99"/>
    <w:semiHidden/>
    <w:rsid w:val="00C019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0191A"/>
    <w:rPr>
      <w:b/>
      <w:bCs/>
    </w:rPr>
  </w:style>
  <w:style w:type="character" w:customStyle="1" w:styleId="KommentarthemaZchn">
    <w:name w:val="Kommentarthema Zchn"/>
    <w:link w:val="Kommentarthema"/>
    <w:uiPriority w:val="99"/>
    <w:semiHidden/>
    <w:rsid w:val="00C0191A"/>
    <w:rPr>
      <w:rFonts w:eastAsia="Times New Roman"/>
      <w:b/>
      <w:bCs/>
      <w:sz w:val="20"/>
      <w:szCs w:val="20"/>
      <w:lang w:eastAsia="de-DE"/>
    </w:rPr>
  </w:style>
  <w:style w:type="paragraph" w:styleId="Kopfzeile">
    <w:name w:val="header"/>
    <w:basedOn w:val="Standard"/>
    <w:link w:val="KopfzeileZchn"/>
    <w:uiPriority w:val="99"/>
    <w:unhideWhenUsed/>
    <w:rsid w:val="00C00502"/>
    <w:pPr>
      <w:tabs>
        <w:tab w:val="center" w:pos="4536"/>
        <w:tab w:val="right" w:pos="9072"/>
      </w:tabs>
      <w:spacing w:after="0" w:line="240" w:lineRule="auto"/>
    </w:pPr>
  </w:style>
  <w:style w:type="character" w:customStyle="1" w:styleId="KopfzeileZchn">
    <w:name w:val="Kopfzeile Zchn"/>
    <w:link w:val="Kopfzeile"/>
    <w:uiPriority w:val="99"/>
    <w:rsid w:val="00C00502"/>
    <w:rPr>
      <w:rFonts w:eastAsia="Times New Roman"/>
      <w:lang w:eastAsia="de-DE"/>
    </w:rPr>
  </w:style>
  <w:style w:type="paragraph" w:styleId="Fuzeile">
    <w:name w:val="footer"/>
    <w:basedOn w:val="Standard"/>
    <w:link w:val="FuzeileZchn"/>
    <w:uiPriority w:val="99"/>
    <w:unhideWhenUsed/>
    <w:rsid w:val="00C00502"/>
    <w:pPr>
      <w:tabs>
        <w:tab w:val="center" w:pos="4536"/>
        <w:tab w:val="right" w:pos="9072"/>
      </w:tabs>
      <w:spacing w:after="0" w:line="240" w:lineRule="auto"/>
    </w:pPr>
  </w:style>
  <w:style w:type="character" w:customStyle="1" w:styleId="FuzeileZchn">
    <w:name w:val="Fußzeile Zchn"/>
    <w:link w:val="Fuzeile"/>
    <w:uiPriority w:val="99"/>
    <w:rsid w:val="00C00502"/>
    <w:rPr>
      <w:rFonts w:eastAsia="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1537D-3A58-4FE2-9036-554FE1FC4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1521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Tschiedel</cp:lastModifiedBy>
  <cp:revision>3</cp:revision>
  <cp:lastPrinted>2018-04-11T09:58:00Z</cp:lastPrinted>
  <dcterms:created xsi:type="dcterms:W3CDTF">2019-03-04T19:40:00Z</dcterms:created>
  <dcterms:modified xsi:type="dcterms:W3CDTF">2019-03-04T19:41:00Z</dcterms:modified>
</cp:coreProperties>
</file>