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53"/>
      </w:tblGrid>
      <w:tr w:rsidR="006C382E" w:rsidRPr="001C1520" w:rsidTr="007B1458">
        <w:trPr>
          <w:trHeight w:val="669"/>
        </w:trPr>
        <w:tc>
          <w:tcPr>
            <w:tcW w:w="9553" w:type="dxa"/>
            <w:vAlign w:val="center"/>
          </w:tcPr>
          <w:p w:rsidR="006C382E" w:rsidRPr="006B1D9E" w:rsidRDefault="008A7CDD" w:rsidP="006B1D9E">
            <w:pPr>
              <w:pStyle w:val="berschrift2"/>
            </w:pPr>
            <w:bookmarkStart w:id="0" w:name="_GoBack"/>
            <w:bookmarkEnd w:id="0"/>
            <w:r w:rsidRPr="006B1D9E">
              <w:t>Die Lunge im Blutkreislaufsystem</w:t>
            </w:r>
            <w:r w:rsidR="00190E44" w:rsidRPr="006B1D9E">
              <w:t xml:space="preserve"> </w:t>
            </w:r>
            <w:r w:rsidR="007B1458" w:rsidRPr="006B1D9E">
              <w:t xml:space="preserve">– </w:t>
            </w:r>
            <w:r w:rsidR="00190E44" w:rsidRPr="006B1D9E">
              <w:t>Arbeitsblatt</w:t>
            </w:r>
          </w:p>
        </w:tc>
      </w:tr>
    </w:tbl>
    <w:p w:rsidR="009265E3" w:rsidRPr="007B1458" w:rsidRDefault="009265E3" w:rsidP="007B1458">
      <w:pPr>
        <w:spacing w:before="240" w:line="280" w:lineRule="exact"/>
        <w:rPr>
          <w:rFonts w:cs="Arial"/>
          <w:szCs w:val="22"/>
        </w:rPr>
      </w:pPr>
    </w:p>
    <w:p w:rsidR="00645BFE" w:rsidRPr="007B1458" w:rsidRDefault="00645BFE" w:rsidP="007B1458">
      <w:pPr>
        <w:spacing w:line="280" w:lineRule="exact"/>
        <w:rPr>
          <w:rFonts w:cs="Arial"/>
          <w:szCs w:val="22"/>
        </w:rPr>
      </w:pPr>
      <w:r w:rsidRPr="007B1458">
        <w:rPr>
          <w:rFonts w:cs="Arial"/>
          <w:szCs w:val="22"/>
        </w:rPr>
        <w:t>Das Blut wird durch das Herz in Bewegung gehalten</w:t>
      </w:r>
      <w:r w:rsidR="008A7CDD" w:rsidRPr="007B1458">
        <w:rPr>
          <w:rFonts w:cs="Arial"/>
          <w:szCs w:val="22"/>
        </w:rPr>
        <w:t xml:space="preserve">. </w:t>
      </w:r>
      <w:r w:rsidR="006F5BA8" w:rsidRPr="007B1458">
        <w:rPr>
          <w:rFonts w:cs="Arial"/>
          <w:szCs w:val="22"/>
        </w:rPr>
        <w:t xml:space="preserve">In den Zellen wird </w:t>
      </w:r>
      <w:r w:rsidR="008A7CDD" w:rsidRPr="007B1458">
        <w:rPr>
          <w:rFonts w:cs="Arial"/>
          <w:szCs w:val="22"/>
        </w:rPr>
        <w:t xml:space="preserve">Sauerstoff verbraucht. </w:t>
      </w:r>
      <w:r w:rsidR="006F5BA8" w:rsidRPr="007B1458">
        <w:rPr>
          <w:rFonts w:cs="Arial"/>
          <w:szCs w:val="22"/>
        </w:rPr>
        <w:t>S</w:t>
      </w:r>
      <w:r w:rsidR="008A7CDD" w:rsidRPr="007B1458">
        <w:rPr>
          <w:rFonts w:cs="Arial"/>
          <w:szCs w:val="22"/>
        </w:rPr>
        <w:t>auerstoffarme</w:t>
      </w:r>
      <w:r w:rsidR="006F5BA8" w:rsidRPr="007B1458">
        <w:rPr>
          <w:rFonts w:cs="Arial"/>
          <w:szCs w:val="22"/>
        </w:rPr>
        <w:t>s</w:t>
      </w:r>
      <w:r w:rsidR="008A7CDD" w:rsidRPr="007B1458">
        <w:rPr>
          <w:rFonts w:cs="Arial"/>
          <w:szCs w:val="22"/>
        </w:rPr>
        <w:t xml:space="preserve"> Blut wird zum rechten Vorhof und dann in die rechte Herzkammer des Herzens transportiert. Danach gelangt das immer noch sauerstoffarme Blut in die Lungenarterie und dann in die Lunge. In der Lunge wird das sauerstoffarme Blut mit Sauerstoff beladen und da</w:t>
      </w:r>
      <w:r w:rsidR="006B1D9E">
        <w:rPr>
          <w:rFonts w:cs="Arial"/>
          <w:szCs w:val="22"/>
        </w:rPr>
        <w:softHyphen/>
      </w:r>
      <w:r w:rsidR="008A7CDD" w:rsidRPr="007B1458">
        <w:rPr>
          <w:rFonts w:cs="Arial"/>
          <w:szCs w:val="22"/>
        </w:rPr>
        <w:t>durch zu sauerstoffreichem Blut. Der Gasaustausch, d.</w:t>
      </w:r>
      <w:r w:rsidR="009265E3" w:rsidRPr="007B1458">
        <w:rPr>
          <w:rFonts w:cs="Arial"/>
          <w:szCs w:val="22"/>
        </w:rPr>
        <w:t xml:space="preserve"> </w:t>
      </w:r>
      <w:r w:rsidR="008A7CDD" w:rsidRPr="007B1458">
        <w:rPr>
          <w:rFonts w:cs="Arial"/>
          <w:szCs w:val="22"/>
        </w:rPr>
        <w:t>h. die Kohlenstoffdioxidabgabe und die Sauerstoffaufnahme findet über feinste Verästelungen der Blutgefäße statt: den Kapillaren (Haargefäße). Über die Lungenvene wird das nun sauerstoffreiche Blut in den linken Vorhof und dann in die linke Herzkammer</w:t>
      </w:r>
      <w:r w:rsidRPr="007B1458">
        <w:rPr>
          <w:rFonts w:cs="Arial"/>
          <w:szCs w:val="22"/>
        </w:rPr>
        <w:t xml:space="preserve"> transportiert</w:t>
      </w:r>
      <w:r w:rsidR="008A7CDD" w:rsidRPr="007B1458">
        <w:rPr>
          <w:rFonts w:cs="Arial"/>
          <w:szCs w:val="22"/>
        </w:rPr>
        <w:t>. Von hier aus wird es i</w:t>
      </w:r>
      <w:r w:rsidRPr="007B1458">
        <w:rPr>
          <w:rFonts w:cs="Arial"/>
          <w:szCs w:val="22"/>
        </w:rPr>
        <w:t>n die Körperarterie und von dort</w:t>
      </w:r>
      <w:r w:rsidR="008A7CDD" w:rsidRPr="007B1458">
        <w:rPr>
          <w:rFonts w:cs="Arial"/>
          <w:szCs w:val="22"/>
        </w:rPr>
        <w:t xml:space="preserve"> in den Körper gepumpt. Die große Körperarterie, die Aorta, verzweigt sich immer weiter zu feinsten Blutgefäßen, den Kapillaren. Durch sie gelangt das sauerstoffreiche Blut zu allen Körp</w:t>
      </w:r>
      <w:r w:rsidRPr="007B1458">
        <w:rPr>
          <w:rFonts w:cs="Arial"/>
          <w:szCs w:val="22"/>
        </w:rPr>
        <w:t>erzellen</w:t>
      </w:r>
      <w:r w:rsidR="008A7CDD" w:rsidRPr="007B1458">
        <w:rPr>
          <w:rFonts w:cs="Arial"/>
          <w:szCs w:val="22"/>
        </w:rPr>
        <w:t>. Somit ist das Blut wieder sauerstoffarm</w:t>
      </w:r>
      <w:r w:rsidRPr="007B1458">
        <w:rPr>
          <w:rFonts w:cs="Arial"/>
          <w:szCs w:val="22"/>
        </w:rPr>
        <w:t xml:space="preserve">. Die Kapillaren vereinigen sich zur Körpervene, in der das Blut zurück in die rechte Herzkammer gelangt. </w:t>
      </w:r>
    </w:p>
    <w:p w:rsidR="008A64EB" w:rsidRPr="007B1458" w:rsidRDefault="008A7CDD" w:rsidP="007B1458">
      <w:pPr>
        <w:spacing w:line="280" w:lineRule="exact"/>
        <w:rPr>
          <w:rFonts w:cs="Arial"/>
          <w:szCs w:val="22"/>
        </w:rPr>
      </w:pPr>
      <w:r w:rsidRPr="007B1458">
        <w:rPr>
          <w:rFonts w:cs="Arial"/>
          <w:szCs w:val="22"/>
        </w:rPr>
        <w:t>Damit sich im Herzen sauerstoffarmes und sauers</w:t>
      </w:r>
      <w:r w:rsidR="00645BFE" w:rsidRPr="007B1458">
        <w:rPr>
          <w:rFonts w:cs="Arial"/>
          <w:szCs w:val="22"/>
        </w:rPr>
        <w:t>toffreiches Blut nicht vermischen</w:t>
      </w:r>
      <w:r w:rsidRPr="007B1458">
        <w:rPr>
          <w:rFonts w:cs="Arial"/>
          <w:szCs w:val="22"/>
        </w:rPr>
        <w:t>, ist es durch die Herzscheidewand in eine linke und eine rechte Herzhälfte geteilt.</w:t>
      </w:r>
    </w:p>
    <w:p w:rsidR="00190E44" w:rsidRPr="007B1458" w:rsidRDefault="00190E44" w:rsidP="007B1458">
      <w:pPr>
        <w:spacing w:after="200" w:line="280" w:lineRule="exact"/>
        <w:rPr>
          <w:rFonts w:cs="Arial"/>
          <w:szCs w:val="22"/>
        </w:rPr>
      </w:pPr>
    </w:p>
    <w:p w:rsidR="007B1458" w:rsidRDefault="007B1458" w:rsidP="007B1458">
      <w:pPr>
        <w:spacing w:after="200" w:line="280" w:lineRule="exact"/>
        <w:rPr>
          <w:rFonts w:cs="Arial"/>
          <w:szCs w:val="22"/>
        </w:rPr>
      </w:pPr>
    </w:p>
    <w:tbl>
      <w:tblPr>
        <w:tblStyle w:val="Tabellenraster"/>
        <w:tblW w:w="0" w:type="auto"/>
        <w:tblLook w:val="04A0" w:firstRow="1" w:lastRow="0" w:firstColumn="1" w:lastColumn="0" w:noHBand="0" w:noVBand="1"/>
      </w:tblPr>
      <w:tblGrid>
        <w:gridCol w:w="9552"/>
      </w:tblGrid>
      <w:tr w:rsidR="007B1458" w:rsidTr="007B1458">
        <w:tc>
          <w:tcPr>
            <w:tcW w:w="9552" w:type="dxa"/>
          </w:tcPr>
          <w:p w:rsidR="007B1458" w:rsidRDefault="007B1458" w:rsidP="007B1458">
            <w:pPr>
              <w:spacing w:after="0" w:line="280" w:lineRule="exact"/>
              <w:rPr>
                <w:rFonts w:cs="Arial"/>
                <w:szCs w:val="22"/>
              </w:rPr>
            </w:pPr>
          </w:p>
          <w:p w:rsidR="007B1458" w:rsidRPr="007B1458" w:rsidRDefault="007B1458" w:rsidP="007B1458">
            <w:pPr>
              <w:spacing w:line="280" w:lineRule="exact"/>
              <w:rPr>
                <w:rFonts w:cs="Arial"/>
                <w:b/>
                <w:szCs w:val="22"/>
              </w:rPr>
            </w:pPr>
            <w:r w:rsidRPr="007B1458">
              <w:rPr>
                <w:rFonts w:cs="Arial"/>
                <w:b/>
                <w:szCs w:val="22"/>
              </w:rPr>
              <w:t>Arbeitsauftrag:</w:t>
            </w:r>
          </w:p>
          <w:p w:rsidR="007B1458" w:rsidRDefault="007B1458" w:rsidP="006B1D9E">
            <w:pPr>
              <w:spacing w:after="360" w:line="280" w:lineRule="exact"/>
              <w:rPr>
                <w:rFonts w:cs="Arial"/>
                <w:szCs w:val="22"/>
              </w:rPr>
            </w:pPr>
            <w:r>
              <w:rPr>
                <w:rFonts w:cs="Arial"/>
                <w:szCs w:val="22"/>
              </w:rPr>
              <w:t xml:space="preserve">Stelle den </w:t>
            </w:r>
            <w:r w:rsidRPr="007B1458">
              <w:rPr>
                <w:rFonts w:cs="Arial"/>
                <w:szCs w:val="22"/>
              </w:rPr>
              <w:t>beschriebenen Sachverhalt in Form einer Schemazeichnung dar</w:t>
            </w:r>
            <w:r w:rsidR="00125A8F">
              <w:rPr>
                <w:rFonts w:cs="Arial"/>
                <w:szCs w:val="22"/>
              </w:rPr>
              <w:t>.</w:t>
            </w:r>
          </w:p>
        </w:tc>
      </w:tr>
    </w:tbl>
    <w:p w:rsidR="007B1458" w:rsidRDefault="007B1458" w:rsidP="007B1458">
      <w:pPr>
        <w:spacing w:after="200" w:line="280" w:lineRule="exact"/>
        <w:rPr>
          <w:rFonts w:cs="Arial"/>
          <w:szCs w:val="22"/>
        </w:rPr>
      </w:pPr>
    </w:p>
    <w:p w:rsidR="007B1458" w:rsidRPr="007B1458" w:rsidRDefault="007B1458" w:rsidP="007B1458">
      <w:pPr>
        <w:spacing w:after="200" w:line="280" w:lineRule="exact"/>
        <w:rPr>
          <w:rFonts w:cs="Arial"/>
          <w:szCs w:val="22"/>
        </w:rPr>
      </w:pPr>
    </w:p>
    <w:p w:rsidR="00167F26" w:rsidRPr="007B1458" w:rsidRDefault="00167F26" w:rsidP="007B1458">
      <w:pPr>
        <w:spacing w:after="200" w:line="280" w:lineRule="exact"/>
        <w:rPr>
          <w:rFonts w:cs="Arial"/>
          <w:szCs w:val="22"/>
        </w:rPr>
      </w:pPr>
      <w:r w:rsidRPr="007B1458">
        <w:rPr>
          <w:rFonts w:cs="Arial"/>
          <w:szCs w:val="22"/>
        </w:rPr>
        <w:br w:type="page"/>
      </w:r>
    </w:p>
    <w:tbl>
      <w:tblPr>
        <w:tblW w:w="0" w:type="auto"/>
        <w:tblInd w:w="-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53"/>
      </w:tblGrid>
      <w:tr w:rsidR="00167F26" w:rsidRPr="001C1520" w:rsidTr="007B1458">
        <w:trPr>
          <w:trHeight w:val="669"/>
        </w:trPr>
        <w:tc>
          <w:tcPr>
            <w:tcW w:w="9553" w:type="dxa"/>
            <w:vAlign w:val="center"/>
          </w:tcPr>
          <w:p w:rsidR="00167F26" w:rsidRPr="001C1520" w:rsidRDefault="00167F26" w:rsidP="007B1458">
            <w:pPr>
              <w:pStyle w:val="Arbeitsblatt"/>
              <w:spacing w:line="360" w:lineRule="auto"/>
              <w:rPr>
                <w:sz w:val="24"/>
              </w:rPr>
            </w:pPr>
            <w:r>
              <w:rPr>
                <w:sz w:val="24"/>
              </w:rPr>
              <w:lastRenderedPageBreak/>
              <w:t xml:space="preserve">Die </w:t>
            </w:r>
            <w:r w:rsidR="00C12B59">
              <w:rPr>
                <w:sz w:val="24"/>
              </w:rPr>
              <w:t xml:space="preserve">Lunge im Blutkreislaufsystem </w:t>
            </w:r>
            <w:r w:rsidR="007B1458">
              <w:rPr>
                <w:sz w:val="24"/>
              </w:rPr>
              <w:t xml:space="preserve">– </w:t>
            </w:r>
            <w:r w:rsidR="00C12B59">
              <w:rPr>
                <w:sz w:val="24"/>
              </w:rPr>
              <w:t>mögliche Schülerl</w:t>
            </w:r>
            <w:r>
              <w:rPr>
                <w:sz w:val="24"/>
              </w:rPr>
              <w:t>ösung</w:t>
            </w:r>
          </w:p>
        </w:tc>
      </w:tr>
    </w:tbl>
    <w:p w:rsidR="00167F26" w:rsidRDefault="00167F26" w:rsidP="007B1458">
      <w:pPr>
        <w:spacing w:before="240" w:line="360" w:lineRule="auto"/>
        <w:jc w:val="both"/>
        <w:rPr>
          <w:rFonts w:cs="Arial"/>
          <w:sz w:val="24"/>
        </w:rPr>
      </w:pPr>
    </w:p>
    <w:p w:rsidR="00C12B59" w:rsidRDefault="00A95721" w:rsidP="008A7CDD">
      <w:pPr>
        <w:spacing w:line="360" w:lineRule="auto"/>
        <w:jc w:val="both"/>
        <w:rPr>
          <w:rFonts w:cs="Arial"/>
          <w:sz w:val="24"/>
        </w:rPr>
      </w:pPr>
      <w:r>
        <w:rPr>
          <w:noProof/>
        </w:rPr>
        <mc:AlternateContent>
          <mc:Choice Requires="wpg">
            <w:drawing>
              <wp:anchor distT="0" distB="0" distL="114300" distR="114300" simplePos="0" relativeHeight="251659264" behindDoc="0" locked="0" layoutInCell="1" allowOverlap="1" wp14:anchorId="48E83FA8" wp14:editId="10DEFC4E">
                <wp:simplePos x="0" y="0"/>
                <wp:positionH relativeFrom="column">
                  <wp:posOffset>3818255</wp:posOffset>
                </wp:positionH>
                <wp:positionV relativeFrom="paragraph">
                  <wp:posOffset>1403350</wp:posOffset>
                </wp:positionV>
                <wp:extent cx="2238375" cy="1924050"/>
                <wp:effectExtent l="0" t="0" r="0" b="19050"/>
                <wp:wrapNone/>
                <wp:docPr id="5" name="Gruppieren 5"/>
                <wp:cNvGraphicFramePr/>
                <a:graphic xmlns:a="http://schemas.openxmlformats.org/drawingml/2006/main">
                  <a:graphicData uri="http://schemas.microsoft.com/office/word/2010/wordprocessingGroup">
                    <wpg:wgp>
                      <wpg:cNvGrpSpPr/>
                      <wpg:grpSpPr>
                        <a:xfrm>
                          <a:off x="0" y="0"/>
                          <a:ext cx="2238375" cy="1924050"/>
                          <a:chOff x="0" y="0"/>
                          <a:chExt cx="2238375" cy="1924050"/>
                        </a:xfrm>
                      </wpg:grpSpPr>
                      <wps:wsp>
                        <wps:cNvPr id="307" name="Textfeld 2"/>
                        <wps:cNvSpPr txBox="1">
                          <a:spLocks noChangeArrowheads="1"/>
                        </wps:cNvSpPr>
                        <wps:spPr bwMode="auto">
                          <a:xfrm>
                            <a:off x="990600" y="1466850"/>
                            <a:ext cx="1171575" cy="457200"/>
                          </a:xfrm>
                          <a:prstGeom prst="rect">
                            <a:avLst/>
                          </a:prstGeom>
                          <a:noFill/>
                          <a:ln w="9525">
                            <a:noFill/>
                            <a:miter lim="800000"/>
                            <a:headEnd/>
                            <a:tailEnd/>
                          </a:ln>
                        </wps:spPr>
                        <wps:txbx>
                          <w:txbxContent>
                            <w:p w:rsidR="00A95721" w:rsidRPr="00147AA7" w:rsidRDefault="00A95721" w:rsidP="00A95721">
                              <w:pPr>
                                <w:rPr>
                                  <w:rFonts w:ascii="Lucida Handwriting" w:hAnsi="Lucida Handwriting"/>
                                </w:rPr>
                              </w:pPr>
                              <w:r w:rsidRPr="00147AA7">
                                <w:rPr>
                                  <w:rFonts w:ascii="Lucida Handwriting" w:hAnsi="Lucida Handwriting"/>
                                </w:rPr>
                                <w:t>Lungenvene</w:t>
                              </w:r>
                            </w:p>
                          </w:txbxContent>
                        </wps:txbx>
                        <wps:bodyPr rot="0" vert="horz" wrap="square" lIns="91440" tIns="45720" rIns="91440" bIns="45720" anchor="t" anchorCtr="0">
                          <a:spAutoFit/>
                        </wps:bodyPr>
                      </wps:wsp>
                      <wps:wsp>
                        <wps:cNvPr id="2" name="Textfeld 2"/>
                        <wps:cNvSpPr txBox="1">
                          <a:spLocks noChangeArrowheads="1"/>
                        </wps:cNvSpPr>
                        <wps:spPr bwMode="auto">
                          <a:xfrm>
                            <a:off x="828675" y="0"/>
                            <a:ext cx="1409700" cy="457200"/>
                          </a:xfrm>
                          <a:prstGeom prst="rect">
                            <a:avLst/>
                          </a:prstGeom>
                          <a:noFill/>
                          <a:ln w="9525">
                            <a:noFill/>
                            <a:miter lim="800000"/>
                            <a:headEnd/>
                            <a:tailEnd/>
                          </a:ln>
                        </wps:spPr>
                        <wps:txbx>
                          <w:txbxContent>
                            <w:p w:rsidR="00A95721" w:rsidRPr="00147AA7" w:rsidRDefault="00A95721" w:rsidP="00A95721">
                              <w:pPr>
                                <w:rPr>
                                  <w:rFonts w:ascii="Lucida Handwriting" w:hAnsi="Lucida Handwriting"/>
                                </w:rPr>
                              </w:pPr>
                              <w:r>
                                <w:rPr>
                                  <w:rFonts w:ascii="Lucida Handwriting" w:hAnsi="Lucida Handwriting"/>
                                </w:rPr>
                                <w:t>Lungenarterie</w:t>
                              </w:r>
                            </w:p>
                          </w:txbxContent>
                        </wps:txbx>
                        <wps:bodyPr rot="0" vert="horz" wrap="square" lIns="91440" tIns="45720" rIns="91440" bIns="45720" anchor="t" anchorCtr="0">
                          <a:spAutoFit/>
                        </wps:bodyPr>
                      </wps:wsp>
                      <wps:wsp>
                        <wps:cNvPr id="3" name="Gerade Verbindung 3"/>
                        <wps:cNvCnPr/>
                        <wps:spPr>
                          <a:xfrm flipH="1">
                            <a:off x="0" y="238125"/>
                            <a:ext cx="990600" cy="628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Gerade Verbindung 4"/>
                        <wps:cNvCnPr/>
                        <wps:spPr>
                          <a:xfrm flipV="1">
                            <a:off x="685800" y="1762125"/>
                            <a:ext cx="38100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5" o:spid="_x0000_s1026" style="position:absolute;left:0;text-align:left;margin-left:300.65pt;margin-top:110.5pt;width:176.25pt;height:151.5pt;z-index:251659264" coordsize="22383,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">
                <v:shapetype id="_x0000_t202" coordsize="21600,21600" o:spt="202" path="m,l,21600r21600,l21600,xe">
                  <v:stroke joinstyle="miter"/>
                  <v:path gradientshapeok="t" o:connecttype="rect"/>
                </v:shapetype>
                <v:shape id="Textfeld 2" o:spid="_x0000_s1027" type="#_x0000_t202" style="position:absolute;left:9906;top:14668;width:11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A95721" w:rsidRPr="00147AA7" w:rsidRDefault="00A95721" w:rsidP="00A95721">
                        <w:pPr>
                          <w:rPr>
                            <w:rFonts w:ascii="Lucida Handwriting" w:hAnsi="Lucida Handwriting"/>
                          </w:rPr>
                        </w:pPr>
                        <w:r w:rsidRPr="00147AA7">
                          <w:rPr>
                            <w:rFonts w:ascii="Lucida Handwriting" w:hAnsi="Lucida Handwriting"/>
                          </w:rPr>
                          <w:t>Lungenvene</w:t>
                        </w:r>
                      </w:p>
                    </w:txbxContent>
                  </v:textbox>
                </v:shape>
                <v:shape id="Textfeld 2" o:spid="_x0000_s1028" type="#_x0000_t202" style="position:absolute;left:8286;width:1409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A95721" w:rsidRPr="00147AA7" w:rsidRDefault="00A95721" w:rsidP="00A95721">
                        <w:pPr>
                          <w:rPr>
                            <w:rFonts w:ascii="Lucida Handwriting" w:hAnsi="Lucida Handwriting"/>
                          </w:rPr>
                        </w:pPr>
                        <w:r>
                          <w:rPr>
                            <w:rFonts w:ascii="Lucida Handwriting" w:hAnsi="Lucida Handwriting"/>
                          </w:rPr>
                          <w:t>Lungenarterie</w:t>
                        </w:r>
                      </w:p>
                    </w:txbxContent>
                  </v:textbox>
                </v:shape>
                <v:line id="Gerade Verbindung 3" o:spid="_x0000_s1029" style="position:absolute;flip:x;visibility:visible;mso-wrap-style:square" from="0,2381" to="9906,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LdMMAAADaAAAADwAAAGRycy9kb3ducmV2LnhtbESPUWvCMBSF34X9h3AHe9N0bsqspsUJ&#10;guxF5vwBl+baFJubLsm09tcvA2GPh3POdzirsretuJAPjWMFz5MMBHHldMO1guPXdvwGIkRkja1j&#10;UnCjAGXxMFphrt2VP+lyiLVIEA45KjAxdrmUoTJkMUxcR5y8k/MWY5K+ltrjNcFtK6dZNpcWG04L&#10;BjvaGKrOhx+roB3icVi8b8yQfb/e9H4/d372odTTY79egojUx//wvb3TCl7g70q6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3S3TDAAAA2gAAAA8AAAAAAAAAAAAA&#10;AAAAoQIAAGRycy9kb3ducmV2LnhtbFBLBQYAAAAABAAEAPkAAACRAwAAAAA=&#10;" strokecolor="black [3213]"/>
                <v:line id="Gerade Verbindung 4" o:spid="_x0000_s1030" style="position:absolute;flip:y;visibility:visible;mso-wrap-style:square" from="6858,17621" to="10668,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7TAMMAAADaAAAADwAAAGRycy9kb3ducmV2LnhtbESPUWvCMBSF34X9h3AHvmk6UXFdU9kE&#10;YfgiU3/ApblrypqbLola++sXQdjj4ZzzHU6x7m0rLuRD41jByzQDQVw53XCt4HTcTlYgQkTW2Dom&#10;BTcKsC6fRgXm2l35iy6HWIsE4ZCjAhNjl0sZKkMWw9R1xMn7dt5iTNLXUnu8Jrht5SzLltJiw2nB&#10;YEcbQ9XP4WwVtEM8Da8fGzNkv/Ob3u+Xzi92So2f+/c3EJH6+B9+tD+1gjncr6Qb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e0wDDAAAA2gAAAA8AAAAAAAAAAAAA&#10;AAAAoQIAAGRycy9kb3ducmV2LnhtbFBLBQYAAAAABAAEAPkAAACRAwAAAAA=&#10;" strokecolor="black [3213]"/>
              </v:group>
            </w:pict>
          </mc:Fallback>
        </mc:AlternateContent>
      </w:r>
      <w:r w:rsidR="00C12B59">
        <w:rPr>
          <w:noProof/>
        </w:rPr>
        <w:drawing>
          <wp:inline distT="0" distB="0" distL="0" distR="0" wp14:anchorId="616076BC" wp14:editId="4CB7F96A">
            <wp:extent cx="5976620" cy="6854825"/>
            <wp:effectExtent l="0" t="0" r="508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6620" cy="6854825"/>
                    </a:xfrm>
                    <a:prstGeom prst="rect">
                      <a:avLst/>
                    </a:prstGeom>
                  </pic:spPr>
                </pic:pic>
              </a:graphicData>
            </a:graphic>
          </wp:inline>
        </w:drawing>
      </w:r>
    </w:p>
    <w:sectPr w:rsidR="00C12B59" w:rsidSect="00F57739">
      <w:footerReference w:type="default" r:id="rId10"/>
      <w:pgSz w:w="11906" w:h="16838"/>
      <w:pgMar w:top="1247" w:right="1247" w:bottom="964" w:left="124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8B1" w:rsidRDefault="00B218B1" w:rsidP="00344F88">
      <w:pPr>
        <w:spacing w:after="0" w:line="240" w:lineRule="auto"/>
      </w:pPr>
      <w:r>
        <w:separator/>
      </w:r>
    </w:p>
  </w:endnote>
  <w:endnote w:type="continuationSeparator" w:id="0">
    <w:p w:rsidR="00B218B1" w:rsidRDefault="00B218B1" w:rsidP="0034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58" w:rsidRPr="007B1458" w:rsidRDefault="007B1458">
    <w:pPr>
      <w:pStyle w:val="Fuzeile"/>
      <w:rPr>
        <w:sz w:val="20"/>
        <w:szCs w:val="20"/>
      </w:rPr>
    </w:pPr>
    <w:r w:rsidRPr="007B1458">
      <w:rPr>
        <w:sz w:val="20"/>
        <w:szCs w:val="20"/>
      </w:rPr>
      <w:t>Bio_HR_TF3_LE7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8B1" w:rsidRDefault="00B218B1" w:rsidP="00344F88">
      <w:pPr>
        <w:spacing w:after="0" w:line="240" w:lineRule="auto"/>
      </w:pPr>
      <w:r>
        <w:separator/>
      </w:r>
    </w:p>
  </w:footnote>
  <w:footnote w:type="continuationSeparator" w:id="0">
    <w:p w:rsidR="00B218B1" w:rsidRDefault="00B218B1" w:rsidP="00344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934"/>
    <w:multiLevelType w:val="hybridMultilevel"/>
    <w:tmpl w:val="44364A88"/>
    <w:lvl w:ilvl="0" w:tplc="24CE7F54">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CC59D3"/>
    <w:multiLevelType w:val="hybridMultilevel"/>
    <w:tmpl w:val="A75C22F0"/>
    <w:lvl w:ilvl="0" w:tplc="9716A54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B877BC"/>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08575A"/>
    <w:multiLevelType w:val="hybridMultilevel"/>
    <w:tmpl w:val="888E18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106661"/>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6B0492"/>
    <w:multiLevelType w:val="multilevel"/>
    <w:tmpl w:val="1C16D0DA"/>
    <w:lvl w:ilvl="0">
      <w:start w:val="1"/>
      <w:numFmt w:val="bullet"/>
      <w:lvlText w:val=""/>
      <w:lvlJc w:val="left"/>
      <w:pPr>
        <w:tabs>
          <w:tab w:val="num" w:pos="720"/>
        </w:tabs>
        <w:ind w:left="720" w:hanging="360"/>
      </w:pPr>
      <w:rPr>
        <w:rFonts w:ascii="Wingdings" w:hAnsi="Wingdings" w:hint="default"/>
        <w:color w:val="871D33"/>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D7273"/>
    <w:multiLevelType w:val="hybridMultilevel"/>
    <w:tmpl w:val="3C285C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50D2524"/>
    <w:multiLevelType w:val="multilevel"/>
    <w:tmpl w:val="FA8C69CA"/>
    <w:lvl w:ilvl="0">
      <w:start w:val="1"/>
      <w:numFmt w:val="bullet"/>
      <w:lvlText w:val=""/>
      <w:lvlJc w:val="left"/>
      <w:pPr>
        <w:tabs>
          <w:tab w:val="num" w:pos="720"/>
        </w:tabs>
        <w:ind w:left="720" w:hanging="360"/>
      </w:pPr>
      <w:rPr>
        <w:rFonts w:ascii="Wingdings" w:hAnsi="Wingdings" w:hint="default"/>
        <w:color w:val="871D33"/>
        <w:sz w:val="18"/>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502"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F7CFF"/>
    <w:multiLevelType w:val="multilevel"/>
    <w:tmpl w:val="15D2A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502"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9372B"/>
    <w:multiLevelType w:val="hybridMultilevel"/>
    <w:tmpl w:val="080E7C2C"/>
    <w:lvl w:ilvl="0" w:tplc="0407000F">
      <w:start w:val="1"/>
      <w:numFmt w:val="decimal"/>
      <w:lvlText w:val="%1."/>
      <w:lvlJc w:val="left"/>
      <w:pPr>
        <w:ind w:left="720" w:hanging="360"/>
      </w:pPr>
      <w:rPr>
        <w:rFonts w:hint="default"/>
      </w:rPr>
    </w:lvl>
    <w:lvl w:ilvl="1" w:tplc="3C52849C">
      <w:numFmt w:val="bullet"/>
      <w:lvlText w:val="-"/>
      <w:lvlJc w:val="left"/>
      <w:pPr>
        <w:ind w:left="1440" w:hanging="360"/>
      </w:pPr>
      <w:rPr>
        <w:rFonts w:ascii="Arial" w:eastAsia="Times New Roman" w:hAnsi="Arial"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5A2340E"/>
    <w:multiLevelType w:val="hybridMultilevel"/>
    <w:tmpl w:val="6FF203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7770530"/>
    <w:multiLevelType w:val="multilevel"/>
    <w:tmpl w:val="4776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815225"/>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1B7102"/>
    <w:multiLevelType w:val="hybridMultilevel"/>
    <w:tmpl w:val="79308974"/>
    <w:lvl w:ilvl="0" w:tplc="24CE7F54">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58F3595"/>
    <w:multiLevelType w:val="hybridMultilevel"/>
    <w:tmpl w:val="A4062A16"/>
    <w:lvl w:ilvl="0" w:tplc="24CE7F54">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932736"/>
    <w:multiLevelType w:val="hybridMultilevel"/>
    <w:tmpl w:val="6BC03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2C17827"/>
    <w:multiLevelType w:val="hybridMultilevel"/>
    <w:tmpl w:val="65C4667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5D2235B5"/>
    <w:multiLevelType w:val="hybridMultilevel"/>
    <w:tmpl w:val="98DE0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BE12F4"/>
    <w:multiLevelType w:val="hybridMultilevel"/>
    <w:tmpl w:val="926CE1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7394370"/>
    <w:multiLevelType w:val="multilevel"/>
    <w:tmpl w:val="15D2A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502"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381FEC"/>
    <w:multiLevelType w:val="hybridMultilevel"/>
    <w:tmpl w:val="3C285C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9938AB"/>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A0B5558"/>
    <w:multiLevelType w:val="multilevel"/>
    <w:tmpl w:val="C4A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CF6CCC"/>
    <w:multiLevelType w:val="hybridMultilevel"/>
    <w:tmpl w:val="60D65C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6"/>
  </w:num>
  <w:num w:numId="3">
    <w:abstractNumId w:val="10"/>
  </w:num>
  <w:num w:numId="4">
    <w:abstractNumId w:val="23"/>
  </w:num>
  <w:num w:numId="5">
    <w:abstractNumId w:val="17"/>
  </w:num>
  <w:num w:numId="6">
    <w:abstractNumId w:val="4"/>
  </w:num>
  <w:num w:numId="7">
    <w:abstractNumId w:val="21"/>
  </w:num>
  <w:num w:numId="8">
    <w:abstractNumId w:val="15"/>
  </w:num>
  <w:num w:numId="9">
    <w:abstractNumId w:val="12"/>
  </w:num>
  <w:num w:numId="10">
    <w:abstractNumId w:val="2"/>
  </w:num>
  <w:num w:numId="11">
    <w:abstractNumId w:val="20"/>
  </w:num>
  <w:num w:numId="12">
    <w:abstractNumId w:val="6"/>
  </w:num>
  <w:num w:numId="13">
    <w:abstractNumId w:val="9"/>
  </w:num>
  <w:num w:numId="14">
    <w:abstractNumId w:val="18"/>
  </w:num>
  <w:num w:numId="15">
    <w:abstractNumId w:val="0"/>
  </w:num>
  <w:num w:numId="16">
    <w:abstractNumId w:val="13"/>
  </w:num>
  <w:num w:numId="17">
    <w:abstractNumId w:val="1"/>
  </w:num>
  <w:num w:numId="18">
    <w:abstractNumId w:val="8"/>
  </w:num>
  <w:num w:numId="19">
    <w:abstractNumId w:val="22"/>
  </w:num>
  <w:num w:numId="20">
    <w:abstractNumId w:val="11"/>
  </w:num>
  <w:num w:numId="21">
    <w:abstractNumId w:val="19"/>
  </w:num>
  <w:num w:numId="22">
    <w:abstractNumId w:val="7"/>
  </w:num>
  <w:num w:numId="23">
    <w:abstractNumId w:val="5"/>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42"/>
    <w:rsid w:val="00032DF9"/>
    <w:rsid w:val="0006017D"/>
    <w:rsid w:val="00062928"/>
    <w:rsid w:val="000831AB"/>
    <w:rsid w:val="00084714"/>
    <w:rsid w:val="00095CA1"/>
    <w:rsid w:val="000A4E41"/>
    <w:rsid w:val="000C2992"/>
    <w:rsid w:val="000C4895"/>
    <w:rsid w:val="000D0A76"/>
    <w:rsid w:val="000F6F95"/>
    <w:rsid w:val="000F70F8"/>
    <w:rsid w:val="00125A8F"/>
    <w:rsid w:val="0014414B"/>
    <w:rsid w:val="00167F26"/>
    <w:rsid w:val="00190E44"/>
    <w:rsid w:val="001A1EBD"/>
    <w:rsid w:val="001B77B0"/>
    <w:rsid w:val="001C1520"/>
    <w:rsid w:val="001F5530"/>
    <w:rsid w:val="00202052"/>
    <w:rsid w:val="0020546E"/>
    <w:rsid w:val="00205490"/>
    <w:rsid w:val="00207EF4"/>
    <w:rsid w:val="00253521"/>
    <w:rsid w:val="002564EF"/>
    <w:rsid w:val="002C16F7"/>
    <w:rsid w:val="002C387B"/>
    <w:rsid w:val="002F0325"/>
    <w:rsid w:val="002F29E4"/>
    <w:rsid w:val="003314A4"/>
    <w:rsid w:val="00340679"/>
    <w:rsid w:val="003412F2"/>
    <w:rsid w:val="00344F88"/>
    <w:rsid w:val="00364D65"/>
    <w:rsid w:val="003F667F"/>
    <w:rsid w:val="00416BE4"/>
    <w:rsid w:val="00426561"/>
    <w:rsid w:val="00443CCF"/>
    <w:rsid w:val="00497183"/>
    <w:rsid w:val="004B0685"/>
    <w:rsid w:val="00546721"/>
    <w:rsid w:val="00567762"/>
    <w:rsid w:val="005C784E"/>
    <w:rsid w:val="005D5FBF"/>
    <w:rsid w:val="00623EA3"/>
    <w:rsid w:val="00645BFE"/>
    <w:rsid w:val="006478B7"/>
    <w:rsid w:val="006607B5"/>
    <w:rsid w:val="006730D0"/>
    <w:rsid w:val="00686D4A"/>
    <w:rsid w:val="00697D66"/>
    <w:rsid w:val="006B1D9E"/>
    <w:rsid w:val="006C1BEC"/>
    <w:rsid w:val="006C382E"/>
    <w:rsid w:val="006D0581"/>
    <w:rsid w:val="006F5BA8"/>
    <w:rsid w:val="00702103"/>
    <w:rsid w:val="007445C3"/>
    <w:rsid w:val="00747313"/>
    <w:rsid w:val="007606E8"/>
    <w:rsid w:val="0077457D"/>
    <w:rsid w:val="00780F71"/>
    <w:rsid w:val="00790C70"/>
    <w:rsid w:val="007B1458"/>
    <w:rsid w:val="007C7D1A"/>
    <w:rsid w:val="007D34B4"/>
    <w:rsid w:val="008133A5"/>
    <w:rsid w:val="00825B88"/>
    <w:rsid w:val="0083715A"/>
    <w:rsid w:val="00845996"/>
    <w:rsid w:val="0088615B"/>
    <w:rsid w:val="00892504"/>
    <w:rsid w:val="00892CDE"/>
    <w:rsid w:val="00893D42"/>
    <w:rsid w:val="008A4114"/>
    <w:rsid w:val="008A64EB"/>
    <w:rsid w:val="008A7CDD"/>
    <w:rsid w:val="008C7903"/>
    <w:rsid w:val="009265E3"/>
    <w:rsid w:val="0094660F"/>
    <w:rsid w:val="00955160"/>
    <w:rsid w:val="009720E0"/>
    <w:rsid w:val="009875B1"/>
    <w:rsid w:val="00993A06"/>
    <w:rsid w:val="009F3754"/>
    <w:rsid w:val="009F7277"/>
    <w:rsid w:val="00A168B8"/>
    <w:rsid w:val="00A23C93"/>
    <w:rsid w:val="00A26EAB"/>
    <w:rsid w:val="00A3595F"/>
    <w:rsid w:val="00A6241F"/>
    <w:rsid w:val="00A95721"/>
    <w:rsid w:val="00AB326B"/>
    <w:rsid w:val="00AB7031"/>
    <w:rsid w:val="00B218B1"/>
    <w:rsid w:val="00B713A7"/>
    <w:rsid w:val="00B82604"/>
    <w:rsid w:val="00B84F06"/>
    <w:rsid w:val="00BE2329"/>
    <w:rsid w:val="00C03072"/>
    <w:rsid w:val="00C111B0"/>
    <w:rsid w:val="00C12B59"/>
    <w:rsid w:val="00C25B1F"/>
    <w:rsid w:val="00C36374"/>
    <w:rsid w:val="00CB7612"/>
    <w:rsid w:val="00CF49C4"/>
    <w:rsid w:val="00D07912"/>
    <w:rsid w:val="00D32232"/>
    <w:rsid w:val="00D34575"/>
    <w:rsid w:val="00D56781"/>
    <w:rsid w:val="00D60343"/>
    <w:rsid w:val="00D71F5B"/>
    <w:rsid w:val="00D722EB"/>
    <w:rsid w:val="00DC4E86"/>
    <w:rsid w:val="00DC6654"/>
    <w:rsid w:val="00DD5F9C"/>
    <w:rsid w:val="00DE5B6D"/>
    <w:rsid w:val="00E45C90"/>
    <w:rsid w:val="00E468FF"/>
    <w:rsid w:val="00EC26E3"/>
    <w:rsid w:val="00ED21E7"/>
    <w:rsid w:val="00EF7B6C"/>
    <w:rsid w:val="00F164A0"/>
    <w:rsid w:val="00F40086"/>
    <w:rsid w:val="00F4469C"/>
    <w:rsid w:val="00F57739"/>
    <w:rsid w:val="00F96BE0"/>
    <w:rsid w:val="00FB34EF"/>
    <w:rsid w:val="00FB5563"/>
    <w:rsid w:val="00FE3AA1"/>
    <w:rsid w:val="00FE6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0F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
    <w:name w:val="Überschrift_2"/>
    <w:basedOn w:val="Standard"/>
    <w:link w:val="berschrift2Zchn"/>
    <w:autoRedefine/>
    <w:qFormat/>
    <w:rsid w:val="006B1D9E"/>
    <w:pPr>
      <w:spacing w:before="240" w:line="280" w:lineRule="exact"/>
      <w:jc w:val="center"/>
    </w:pPr>
    <w:rPr>
      <w:rFonts w:cs="Arial"/>
      <w:b/>
      <w:bCs/>
      <w:sz w:val="24"/>
      <w:lang w:eastAsia="en-US"/>
    </w:rPr>
  </w:style>
  <w:style w:type="character" w:customStyle="1" w:styleId="berschrift2Zchn">
    <w:name w:val="Überschrift_2 Zchn"/>
    <w:link w:val="berschrift2"/>
    <w:rsid w:val="006B1D9E"/>
    <w:rPr>
      <w:rFonts w:ascii="Arial" w:eastAsia="Times New Roman" w:hAnsi="Arial" w:cs="Arial"/>
      <w:b/>
      <w:bCs/>
      <w:sz w:val="24"/>
      <w:szCs w:val="24"/>
    </w:rPr>
  </w:style>
  <w:style w:type="paragraph" w:customStyle="1" w:styleId="Arbeitsblatt">
    <w:name w:val="Arbeitsblatt"/>
    <w:basedOn w:val="Kopfzeile"/>
    <w:link w:val="ArbeitsblattZchn"/>
    <w:autoRedefine/>
    <w:qFormat/>
    <w:rsid w:val="001B77B0"/>
    <w:pPr>
      <w:tabs>
        <w:tab w:val="clear" w:pos="4536"/>
        <w:tab w:val="clear" w:pos="9072"/>
      </w:tabs>
      <w:spacing w:before="240" w:after="240" w:line="280" w:lineRule="exact"/>
      <w:jc w:val="center"/>
    </w:pPr>
    <w:rPr>
      <w:rFonts w:cs="Arial"/>
      <w:b/>
      <w:noProof/>
    </w:rPr>
  </w:style>
  <w:style w:type="character" w:customStyle="1" w:styleId="ArbeitsblattZchn">
    <w:name w:val="Arbeitsblatt Zchn"/>
    <w:link w:val="Arbeitsblatt"/>
    <w:rsid w:val="001B77B0"/>
    <w:rPr>
      <w:rFonts w:ascii="Arial" w:eastAsia="Times New Roman" w:hAnsi="Arial" w:cs="Arial"/>
      <w:b/>
      <w:noProof/>
      <w:szCs w:val="24"/>
      <w:lang w:eastAsia="de-DE"/>
    </w:rPr>
  </w:style>
  <w:style w:type="table" w:styleId="Tabellenraster">
    <w:name w:val="Table Grid"/>
    <w:basedOn w:val="NormaleTabelle"/>
    <w:uiPriority w:val="59"/>
    <w:rsid w:val="0056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F57739"/>
    <w:pPr>
      <w:spacing w:after="200" w:line="240" w:lineRule="auto"/>
    </w:pPr>
    <w:rPr>
      <w:rFonts w:asciiTheme="minorHAnsi" w:eastAsiaTheme="minorHAnsi" w:hAnsiTheme="minorHAnsi" w:cstheme="minorBidi"/>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0F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
    <w:name w:val="Überschrift_2"/>
    <w:basedOn w:val="Standard"/>
    <w:link w:val="berschrift2Zchn"/>
    <w:autoRedefine/>
    <w:qFormat/>
    <w:rsid w:val="006B1D9E"/>
    <w:pPr>
      <w:spacing w:before="240" w:line="280" w:lineRule="exact"/>
      <w:jc w:val="center"/>
    </w:pPr>
    <w:rPr>
      <w:rFonts w:cs="Arial"/>
      <w:b/>
      <w:bCs/>
      <w:sz w:val="24"/>
      <w:lang w:eastAsia="en-US"/>
    </w:rPr>
  </w:style>
  <w:style w:type="character" w:customStyle="1" w:styleId="berschrift2Zchn">
    <w:name w:val="Überschrift_2 Zchn"/>
    <w:link w:val="berschrift2"/>
    <w:rsid w:val="006B1D9E"/>
    <w:rPr>
      <w:rFonts w:ascii="Arial" w:eastAsia="Times New Roman" w:hAnsi="Arial" w:cs="Arial"/>
      <w:b/>
      <w:bCs/>
      <w:sz w:val="24"/>
      <w:szCs w:val="24"/>
    </w:rPr>
  </w:style>
  <w:style w:type="paragraph" w:customStyle="1" w:styleId="Arbeitsblatt">
    <w:name w:val="Arbeitsblatt"/>
    <w:basedOn w:val="Kopfzeile"/>
    <w:link w:val="ArbeitsblattZchn"/>
    <w:autoRedefine/>
    <w:qFormat/>
    <w:rsid w:val="001B77B0"/>
    <w:pPr>
      <w:tabs>
        <w:tab w:val="clear" w:pos="4536"/>
        <w:tab w:val="clear" w:pos="9072"/>
      </w:tabs>
      <w:spacing w:before="240" w:after="240" w:line="280" w:lineRule="exact"/>
      <w:jc w:val="center"/>
    </w:pPr>
    <w:rPr>
      <w:rFonts w:cs="Arial"/>
      <w:b/>
      <w:noProof/>
    </w:rPr>
  </w:style>
  <w:style w:type="character" w:customStyle="1" w:styleId="ArbeitsblattZchn">
    <w:name w:val="Arbeitsblatt Zchn"/>
    <w:link w:val="Arbeitsblatt"/>
    <w:rsid w:val="001B77B0"/>
    <w:rPr>
      <w:rFonts w:ascii="Arial" w:eastAsia="Times New Roman" w:hAnsi="Arial" w:cs="Arial"/>
      <w:b/>
      <w:noProof/>
      <w:szCs w:val="24"/>
      <w:lang w:eastAsia="de-DE"/>
    </w:rPr>
  </w:style>
  <w:style w:type="table" w:styleId="Tabellenraster">
    <w:name w:val="Table Grid"/>
    <w:basedOn w:val="NormaleTabelle"/>
    <w:uiPriority w:val="59"/>
    <w:rsid w:val="0056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F57739"/>
    <w:pPr>
      <w:spacing w:after="200" w:line="240" w:lineRule="auto"/>
    </w:pPr>
    <w:rPr>
      <w:rFonts w:asciiTheme="minorHAnsi" w:eastAsiaTheme="minorHAnsi" w:hAnsiTheme="minorHAnsi" w:cstheme="minorBidi"/>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C6F1-4819-4AA0-9074-433E07E6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Dagmar</cp:lastModifiedBy>
  <cp:revision>2</cp:revision>
  <cp:lastPrinted>2015-06-26T09:41:00Z</cp:lastPrinted>
  <dcterms:created xsi:type="dcterms:W3CDTF">2015-07-21T16:25:00Z</dcterms:created>
  <dcterms:modified xsi:type="dcterms:W3CDTF">2015-07-21T16:25:00Z</dcterms:modified>
</cp:coreProperties>
</file>