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027C55" w14:paraId="16AB945D" w14:textId="77777777" w:rsidTr="005759B9">
        <w:trPr>
          <w:trHeight w:val="868"/>
        </w:trPr>
        <w:tc>
          <w:tcPr>
            <w:tcW w:w="959" w:type="dxa"/>
            <w:tcBorders>
              <w:bottom w:val="single" w:sz="4" w:space="0" w:color="auto"/>
            </w:tcBorders>
            <w:shd w:val="clear" w:color="auto" w:fill="auto"/>
            <w:vAlign w:val="center"/>
          </w:tcPr>
          <w:p w14:paraId="4D4C7E8B" w14:textId="636375E8" w:rsidR="00027C55" w:rsidRPr="00BE752B" w:rsidRDefault="00677F64" w:rsidP="00BE752B">
            <w:pPr>
              <w:tabs>
                <w:tab w:val="left" w:pos="1200"/>
              </w:tabs>
              <w:spacing w:after="0" w:line="240" w:lineRule="auto"/>
              <w:jc w:val="center"/>
              <w:rPr>
                <w:sz w:val="72"/>
                <w:szCs w:val="72"/>
              </w:rPr>
            </w:pPr>
            <w:r>
              <w:rPr>
                <w:noProof/>
                <w:sz w:val="72"/>
                <w:szCs w:val="72"/>
              </w:rPr>
              <w:sym w:font="Wingdings 2" w:char="F09D"/>
            </w:r>
          </w:p>
        </w:tc>
        <w:tc>
          <w:tcPr>
            <w:tcW w:w="6520" w:type="dxa"/>
            <w:tcBorders>
              <w:bottom w:val="single" w:sz="4" w:space="0" w:color="auto"/>
            </w:tcBorders>
            <w:shd w:val="clear" w:color="auto" w:fill="auto"/>
            <w:vAlign w:val="center"/>
          </w:tcPr>
          <w:p w14:paraId="0A9F8A4B" w14:textId="73C5F019" w:rsidR="00027C55" w:rsidRPr="00BE752B" w:rsidRDefault="00171291" w:rsidP="001E00C2">
            <w:pPr>
              <w:spacing w:before="120" w:after="120" w:line="280" w:lineRule="exact"/>
              <w:jc w:val="center"/>
              <w:rPr>
                <w:b/>
                <w:sz w:val="24"/>
              </w:rPr>
            </w:pPr>
            <w:r>
              <w:rPr>
                <w:b/>
                <w:sz w:val="24"/>
              </w:rPr>
              <w:t xml:space="preserve">Lord Kelvin und das </w:t>
            </w:r>
            <w:r w:rsidR="00677F64">
              <w:rPr>
                <w:b/>
                <w:sz w:val="24"/>
              </w:rPr>
              <w:t>Teilchenmodell</w:t>
            </w:r>
          </w:p>
        </w:tc>
        <w:tc>
          <w:tcPr>
            <w:tcW w:w="1701" w:type="dxa"/>
            <w:tcBorders>
              <w:bottom w:val="single" w:sz="4" w:space="0" w:color="auto"/>
            </w:tcBorders>
            <w:shd w:val="clear" w:color="auto" w:fill="auto"/>
            <w:vAlign w:val="center"/>
          </w:tcPr>
          <w:p w14:paraId="25891306" w14:textId="77777777" w:rsidR="00027C55" w:rsidRPr="00BE752B" w:rsidRDefault="00330A6B" w:rsidP="00BE752B">
            <w:pPr>
              <w:spacing w:before="120" w:after="120" w:line="280" w:lineRule="exact"/>
              <w:jc w:val="center"/>
              <w:rPr>
                <w:b/>
                <w:sz w:val="24"/>
              </w:rPr>
            </w:pPr>
            <w:r>
              <w:rPr>
                <w:b/>
                <w:sz w:val="24"/>
              </w:rPr>
              <w:t>Arbeitsblatt</w:t>
            </w:r>
          </w:p>
        </w:tc>
      </w:tr>
      <w:tr w:rsidR="00EE485A" w14:paraId="0FB7B252" w14:textId="77777777" w:rsidTr="006400C4">
        <w:trPr>
          <w:trHeight w:val="12019"/>
        </w:trPr>
        <w:tc>
          <w:tcPr>
            <w:tcW w:w="9180" w:type="dxa"/>
            <w:gridSpan w:val="3"/>
            <w:shd w:val="clear" w:color="auto" w:fill="auto"/>
          </w:tcPr>
          <w:p w14:paraId="6732A267" w14:textId="3D229BF6" w:rsidR="00171291" w:rsidRPr="00171291" w:rsidRDefault="00171291" w:rsidP="00171291">
            <w:pPr>
              <w:spacing w:before="200" w:after="200" w:line="280" w:lineRule="exact"/>
              <w:rPr>
                <w:rFonts w:cs="Arial"/>
                <w:noProof/>
                <w:szCs w:val="22"/>
              </w:rPr>
            </w:pPr>
            <w:r w:rsidRPr="00171291">
              <w:rPr>
                <w:rFonts w:cs="Arial"/>
                <w:noProof/>
                <w:szCs w:val="22"/>
              </w:rPr>
              <w:t xml:space="preserve">William Thomson (1834-1907), der spätere Lord Kelvin, führte schon in jungen Jahren Forschungen in der Wärmelehre durch, die zur Festlegung des Absoluten Nullpunktes führten. Diese nur theoretisch erreichbare niedrigste Temperatur wurde ihm zu Ehren 0 K (Null Kelvin) genannt. Null Kelvin entspricht andererseits in der uns vertrauten Celsius-Skala etwa -273°C. </w:t>
            </w:r>
          </w:p>
          <w:p w14:paraId="53A1CB69" w14:textId="1AA636B1" w:rsidR="00171291" w:rsidRPr="00171291" w:rsidRDefault="00171291" w:rsidP="00171291">
            <w:pPr>
              <w:spacing w:before="200" w:after="200" w:line="280" w:lineRule="exact"/>
              <w:rPr>
                <w:rFonts w:cs="Arial"/>
                <w:noProof/>
                <w:szCs w:val="22"/>
              </w:rPr>
            </w:pPr>
            <w:r w:rsidRPr="00171291">
              <w:rPr>
                <w:rFonts w:cs="Arial"/>
                <w:noProof/>
                <w:szCs w:val="22"/>
              </w:rPr>
              <w:t xml:space="preserve">Beachte: </w:t>
            </w:r>
            <w:r>
              <w:rPr>
                <w:rFonts w:cs="Arial"/>
                <w:noProof/>
                <w:szCs w:val="22"/>
              </w:rPr>
              <w:br/>
            </w:r>
            <w:r w:rsidRPr="00171291">
              <w:rPr>
                <w:rFonts w:cs="Arial"/>
                <w:noProof/>
                <w:szCs w:val="22"/>
              </w:rPr>
              <w:t xml:space="preserve">Immer wenn wir Temperaturunterschiede betrachten, müssen wir diese in der Einheit Kelvin angeben. Ein Temperaturunterschied von 14°C auf 15°C oder von 20°C auf 19°C beträgt also jeweils ein Kelvin. </w:t>
            </w:r>
          </w:p>
          <w:p w14:paraId="4685A31B" w14:textId="758CEF00" w:rsidR="00171291" w:rsidRPr="00171291" w:rsidRDefault="00171291" w:rsidP="00171291">
            <w:pPr>
              <w:spacing w:before="200" w:after="200" w:line="280" w:lineRule="exact"/>
              <w:rPr>
                <w:rFonts w:cs="Arial"/>
                <w:b/>
                <w:noProof/>
                <w:szCs w:val="22"/>
              </w:rPr>
            </w:pPr>
            <w:r w:rsidRPr="00171291">
              <w:rPr>
                <w:rFonts w:cs="Arial"/>
                <w:b/>
                <w:noProof/>
                <w:szCs w:val="22"/>
              </w:rPr>
              <w:t>Ergänze die fehlenden Temperaturangaben und formuliere drei wesentliche Merksätze für die Temperatureinheit Kelvin!</w:t>
            </w:r>
          </w:p>
          <w:tbl>
            <w:tblPr>
              <w:tblpPr w:leftFromText="141" w:rightFromText="141" w:vertAnchor="text" w:horzAnchor="margin" w:tblpXSpec="center" w:tblpY="121"/>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4"/>
              <w:gridCol w:w="908"/>
              <w:gridCol w:w="908"/>
              <w:gridCol w:w="908"/>
              <w:gridCol w:w="908"/>
              <w:gridCol w:w="908"/>
              <w:gridCol w:w="908"/>
              <w:gridCol w:w="908"/>
              <w:gridCol w:w="908"/>
            </w:tblGrid>
            <w:tr w:rsidR="00171291" w:rsidRPr="00171291" w14:paraId="4BFC7818" w14:textId="77777777" w:rsidTr="007B7BD2">
              <w:trPr>
                <w:trHeight w:val="618"/>
              </w:trPr>
              <w:tc>
                <w:tcPr>
                  <w:tcW w:w="1834" w:type="dxa"/>
                  <w:shd w:val="clear" w:color="auto" w:fill="BFBFBF" w:themeFill="background1" w:themeFillShade="BF"/>
                </w:tcPr>
                <w:p w14:paraId="0FCF0E0B" w14:textId="77777777" w:rsidR="00171291" w:rsidRPr="00171291" w:rsidRDefault="00171291" w:rsidP="00171291">
                  <w:pPr>
                    <w:spacing w:before="200" w:after="200" w:line="280" w:lineRule="exact"/>
                    <w:rPr>
                      <w:rFonts w:cs="Arial"/>
                      <w:noProof/>
                      <w:szCs w:val="22"/>
                    </w:rPr>
                  </w:pPr>
                  <w:r w:rsidRPr="00171291">
                    <w:rPr>
                      <w:rFonts w:cs="Arial"/>
                      <w:noProof/>
                      <w:szCs w:val="22"/>
                    </w:rPr>
                    <w:t>Temperatur in °C</w:t>
                  </w:r>
                </w:p>
              </w:tc>
              <w:tc>
                <w:tcPr>
                  <w:tcW w:w="908" w:type="dxa"/>
                  <w:shd w:val="clear" w:color="auto" w:fill="D9D9D9" w:themeFill="background1" w:themeFillShade="D9"/>
                </w:tcPr>
                <w:p w14:paraId="155A62A9" w14:textId="77777777" w:rsidR="00171291" w:rsidRPr="00171291" w:rsidRDefault="00171291" w:rsidP="00171291">
                  <w:pPr>
                    <w:spacing w:before="200" w:after="200" w:line="280" w:lineRule="exact"/>
                    <w:rPr>
                      <w:rFonts w:cs="Arial"/>
                      <w:noProof/>
                      <w:szCs w:val="22"/>
                    </w:rPr>
                  </w:pPr>
                  <w:r w:rsidRPr="00171291">
                    <w:rPr>
                      <w:rFonts w:cs="Arial"/>
                      <w:noProof/>
                      <w:szCs w:val="22"/>
                    </w:rPr>
                    <w:t>0</w:t>
                  </w:r>
                </w:p>
              </w:tc>
              <w:tc>
                <w:tcPr>
                  <w:tcW w:w="908" w:type="dxa"/>
                </w:tcPr>
                <w:p w14:paraId="4787BCBE" w14:textId="77777777" w:rsidR="00171291" w:rsidRPr="00171291" w:rsidRDefault="00171291" w:rsidP="00171291">
                  <w:pPr>
                    <w:spacing w:before="200" w:after="200" w:line="280" w:lineRule="exact"/>
                    <w:rPr>
                      <w:rFonts w:cs="Arial"/>
                      <w:noProof/>
                      <w:szCs w:val="22"/>
                    </w:rPr>
                  </w:pPr>
                  <w:r w:rsidRPr="00171291">
                    <w:rPr>
                      <w:rFonts w:cs="Arial"/>
                      <w:noProof/>
                      <w:szCs w:val="22"/>
                    </w:rPr>
                    <w:t>100</w:t>
                  </w:r>
                </w:p>
              </w:tc>
              <w:tc>
                <w:tcPr>
                  <w:tcW w:w="908" w:type="dxa"/>
                  <w:shd w:val="clear" w:color="auto" w:fill="D9D9D9" w:themeFill="background1" w:themeFillShade="D9"/>
                </w:tcPr>
                <w:p w14:paraId="3D60AC93" w14:textId="77777777" w:rsidR="00171291" w:rsidRPr="00171291" w:rsidRDefault="00171291" w:rsidP="00171291">
                  <w:pPr>
                    <w:spacing w:before="200" w:after="200" w:line="280" w:lineRule="exact"/>
                    <w:rPr>
                      <w:rFonts w:cs="Arial"/>
                      <w:noProof/>
                      <w:szCs w:val="22"/>
                    </w:rPr>
                  </w:pPr>
                </w:p>
              </w:tc>
              <w:tc>
                <w:tcPr>
                  <w:tcW w:w="908" w:type="dxa"/>
                </w:tcPr>
                <w:p w14:paraId="40C95E4A" w14:textId="77777777" w:rsidR="00171291" w:rsidRPr="00171291" w:rsidRDefault="00171291" w:rsidP="00171291">
                  <w:pPr>
                    <w:spacing w:before="200" w:after="200" w:line="280" w:lineRule="exact"/>
                    <w:rPr>
                      <w:rFonts w:cs="Arial"/>
                      <w:noProof/>
                      <w:szCs w:val="22"/>
                    </w:rPr>
                  </w:pPr>
                </w:p>
              </w:tc>
              <w:tc>
                <w:tcPr>
                  <w:tcW w:w="908" w:type="dxa"/>
                </w:tcPr>
                <w:p w14:paraId="08332363" w14:textId="77777777" w:rsidR="00171291" w:rsidRPr="00171291" w:rsidRDefault="00171291" w:rsidP="00171291">
                  <w:pPr>
                    <w:spacing w:before="200" w:after="200" w:line="280" w:lineRule="exact"/>
                    <w:rPr>
                      <w:rFonts w:cs="Arial"/>
                      <w:noProof/>
                      <w:szCs w:val="22"/>
                    </w:rPr>
                  </w:pPr>
                  <w:r w:rsidRPr="00171291">
                    <w:rPr>
                      <w:rFonts w:cs="Arial"/>
                      <w:noProof/>
                      <w:szCs w:val="22"/>
                    </w:rPr>
                    <w:t>-2</w:t>
                  </w:r>
                </w:p>
              </w:tc>
              <w:tc>
                <w:tcPr>
                  <w:tcW w:w="908" w:type="dxa"/>
                </w:tcPr>
                <w:p w14:paraId="2CE15306" w14:textId="77777777" w:rsidR="00171291" w:rsidRPr="00171291" w:rsidRDefault="00171291" w:rsidP="00171291">
                  <w:pPr>
                    <w:spacing w:before="200" w:after="200" w:line="280" w:lineRule="exact"/>
                    <w:rPr>
                      <w:rFonts w:cs="Arial"/>
                      <w:noProof/>
                      <w:szCs w:val="22"/>
                    </w:rPr>
                  </w:pPr>
                </w:p>
              </w:tc>
              <w:tc>
                <w:tcPr>
                  <w:tcW w:w="908" w:type="dxa"/>
                </w:tcPr>
                <w:p w14:paraId="5B3AE0A6" w14:textId="77777777" w:rsidR="00171291" w:rsidRPr="00171291" w:rsidRDefault="00171291" w:rsidP="00171291">
                  <w:pPr>
                    <w:spacing w:before="200" w:after="200" w:line="280" w:lineRule="exact"/>
                    <w:rPr>
                      <w:rFonts w:cs="Arial"/>
                      <w:noProof/>
                      <w:szCs w:val="22"/>
                    </w:rPr>
                  </w:pPr>
                  <w:r w:rsidRPr="00171291">
                    <w:rPr>
                      <w:rFonts w:cs="Arial"/>
                      <w:noProof/>
                      <w:szCs w:val="22"/>
                    </w:rPr>
                    <w:t>-300</w:t>
                  </w:r>
                </w:p>
              </w:tc>
              <w:tc>
                <w:tcPr>
                  <w:tcW w:w="908" w:type="dxa"/>
                </w:tcPr>
                <w:p w14:paraId="7CC9277A" w14:textId="77777777" w:rsidR="00171291" w:rsidRPr="00171291" w:rsidRDefault="00171291" w:rsidP="00171291">
                  <w:pPr>
                    <w:spacing w:before="200" w:after="200" w:line="280" w:lineRule="exact"/>
                    <w:rPr>
                      <w:rFonts w:cs="Arial"/>
                      <w:noProof/>
                      <w:szCs w:val="22"/>
                    </w:rPr>
                  </w:pPr>
                </w:p>
              </w:tc>
            </w:tr>
            <w:tr w:rsidR="00171291" w:rsidRPr="00171291" w14:paraId="5CB7D453" w14:textId="77777777" w:rsidTr="007B7BD2">
              <w:trPr>
                <w:trHeight w:val="632"/>
              </w:trPr>
              <w:tc>
                <w:tcPr>
                  <w:tcW w:w="1834" w:type="dxa"/>
                  <w:shd w:val="clear" w:color="auto" w:fill="BFBFBF" w:themeFill="background1" w:themeFillShade="BF"/>
                </w:tcPr>
                <w:p w14:paraId="2F980577" w14:textId="77777777" w:rsidR="00171291" w:rsidRPr="00171291" w:rsidRDefault="00171291" w:rsidP="00171291">
                  <w:pPr>
                    <w:spacing w:before="200" w:after="200" w:line="280" w:lineRule="exact"/>
                    <w:rPr>
                      <w:rFonts w:cs="Arial"/>
                      <w:noProof/>
                      <w:szCs w:val="22"/>
                    </w:rPr>
                  </w:pPr>
                  <w:r w:rsidRPr="00171291">
                    <w:rPr>
                      <w:rFonts w:cs="Arial"/>
                      <w:noProof/>
                      <w:szCs w:val="22"/>
                    </w:rPr>
                    <w:t>Temperatur in K</w:t>
                  </w:r>
                </w:p>
              </w:tc>
              <w:tc>
                <w:tcPr>
                  <w:tcW w:w="908" w:type="dxa"/>
                  <w:shd w:val="clear" w:color="auto" w:fill="D9D9D9" w:themeFill="background1" w:themeFillShade="D9"/>
                </w:tcPr>
                <w:p w14:paraId="76166A6A" w14:textId="77777777" w:rsidR="00171291" w:rsidRPr="00171291" w:rsidRDefault="00171291" w:rsidP="00171291">
                  <w:pPr>
                    <w:spacing w:before="200" w:after="200" w:line="280" w:lineRule="exact"/>
                    <w:rPr>
                      <w:rFonts w:cs="Arial"/>
                      <w:noProof/>
                      <w:szCs w:val="22"/>
                    </w:rPr>
                  </w:pPr>
                </w:p>
              </w:tc>
              <w:tc>
                <w:tcPr>
                  <w:tcW w:w="908" w:type="dxa"/>
                </w:tcPr>
                <w:p w14:paraId="54FD4996" w14:textId="77777777" w:rsidR="00171291" w:rsidRPr="00171291" w:rsidRDefault="00171291" w:rsidP="00171291">
                  <w:pPr>
                    <w:spacing w:before="200" w:after="200" w:line="280" w:lineRule="exact"/>
                    <w:rPr>
                      <w:rFonts w:cs="Arial"/>
                      <w:noProof/>
                      <w:szCs w:val="22"/>
                    </w:rPr>
                  </w:pPr>
                </w:p>
              </w:tc>
              <w:tc>
                <w:tcPr>
                  <w:tcW w:w="908" w:type="dxa"/>
                  <w:shd w:val="clear" w:color="auto" w:fill="D9D9D9" w:themeFill="background1" w:themeFillShade="D9"/>
                </w:tcPr>
                <w:p w14:paraId="13FCDAAF" w14:textId="77777777" w:rsidR="00171291" w:rsidRPr="00171291" w:rsidRDefault="00171291" w:rsidP="00171291">
                  <w:pPr>
                    <w:spacing w:before="200" w:after="200" w:line="280" w:lineRule="exact"/>
                    <w:rPr>
                      <w:rFonts w:cs="Arial"/>
                      <w:noProof/>
                      <w:szCs w:val="22"/>
                    </w:rPr>
                  </w:pPr>
                  <w:r w:rsidRPr="00171291">
                    <w:rPr>
                      <w:rFonts w:cs="Arial"/>
                      <w:noProof/>
                      <w:szCs w:val="22"/>
                    </w:rPr>
                    <w:t>0</w:t>
                  </w:r>
                </w:p>
              </w:tc>
              <w:tc>
                <w:tcPr>
                  <w:tcW w:w="908" w:type="dxa"/>
                </w:tcPr>
                <w:p w14:paraId="665E2139" w14:textId="77777777" w:rsidR="00171291" w:rsidRPr="00171291" w:rsidRDefault="00171291" w:rsidP="00171291">
                  <w:pPr>
                    <w:spacing w:before="200" w:after="200" w:line="280" w:lineRule="exact"/>
                    <w:rPr>
                      <w:rFonts w:cs="Arial"/>
                      <w:noProof/>
                      <w:szCs w:val="22"/>
                    </w:rPr>
                  </w:pPr>
                  <w:r w:rsidRPr="00171291">
                    <w:rPr>
                      <w:rFonts w:cs="Arial"/>
                      <w:noProof/>
                      <w:szCs w:val="22"/>
                    </w:rPr>
                    <w:t>-3</w:t>
                  </w:r>
                </w:p>
              </w:tc>
              <w:tc>
                <w:tcPr>
                  <w:tcW w:w="908" w:type="dxa"/>
                </w:tcPr>
                <w:p w14:paraId="442D63A5" w14:textId="77777777" w:rsidR="00171291" w:rsidRPr="00171291" w:rsidRDefault="00171291" w:rsidP="00171291">
                  <w:pPr>
                    <w:spacing w:before="200" w:after="200" w:line="280" w:lineRule="exact"/>
                    <w:rPr>
                      <w:rFonts w:cs="Arial"/>
                      <w:noProof/>
                      <w:szCs w:val="22"/>
                    </w:rPr>
                  </w:pPr>
                </w:p>
              </w:tc>
              <w:tc>
                <w:tcPr>
                  <w:tcW w:w="908" w:type="dxa"/>
                </w:tcPr>
                <w:p w14:paraId="1C5485EA" w14:textId="77777777" w:rsidR="00171291" w:rsidRPr="00171291" w:rsidRDefault="00171291" w:rsidP="00171291">
                  <w:pPr>
                    <w:spacing w:before="200" w:after="200" w:line="280" w:lineRule="exact"/>
                    <w:rPr>
                      <w:rFonts w:cs="Arial"/>
                      <w:noProof/>
                      <w:szCs w:val="22"/>
                    </w:rPr>
                  </w:pPr>
                  <w:r w:rsidRPr="00171291">
                    <w:rPr>
                      <w:rFonts w:cs="Arial"/>
                      <w:noProof/>
                      <w:szCs w:val="22"/>
                    </w:rPr>
                    <w:t>2</w:t>
                  </w:r>
                </w:p>
              </w:tc>
              <w:tc>
                <w:tcPr>
                  <w:tcW w:w="908" w:type="dxa"/>
                </w:tcPr>
                <w:p w14:paraId="71A214BB" w14:textId="77777777" w:rsidR="00171291" w:rsidRPr="00171291" w:rsidRDefault="00171291" w:rsidP="00171291">
                  <w:pPr>
                    <w:spacing w:before="200" w:after="200" w:line="280" w:lineRule="exact"/>
                    <w:rPr>
                      <w:rFonts w:cs="Arial"/>
                      <w:noProof/>
                      <w:szCs w:val="22"/>
                    </w:rPr>
                  </w:pPr>
                </w:p>
              </w:tc>
              <w:tc>
                <w:tcPr>
                  <w:tcW w:w="908" w:type="dxa"/>
                </w:tcPr>
                <w:p w14:paraId="72024902" w14:textId="77777777" w:rsidR="00171291" w:rsidRPr="00171291" w:rsidRDefault="00171291" w:rsidP="00171291">
                  <w:pPr>
                    <w:spacing w:before="200" w:after="200" w:line="280" w:lineRule="exact"/>
                    <w:rPr>
                      <w:rFonts w:cs="Arial"/>
                      <w:noProof/>
                      <w:szCs w:val="22"/>
                    </w:rPr>
                  </w:pPr>
                  <w:r w:rsidRPr="00171291">
                    <w:rPr>
                      <w:rFonts w:cs="Arial"/>
                      <w:noProof/>
                      <w:szCs w:val="22"/>
                    </w:rPr>
                    <w:t>3</w:t>
                  </w:r>
                </w:p>
              </w:tc>
            </w:tr>
          </w:tbl>
          <w:p w14:paraId="48C0B5A1" w14:textId="51730411" w:rsidR="00171291" w:rsidRDefault="00171291" w:rsidP="00171291">
            <w:pPr>
              <w:spacing w:before="200" w:after="200" w:line="280" w:lineRule="exact"/>
              <w:rPr>
                <w:rFonts w:cs="Arial"/>
                <w:noProof/>
                <w:szCs w:val="22"/>
              </w:rPr>
            </w:pPr>
            <w:r w:rsidRPr="00171291">
              <w:rPr>
                <w:rFonts w:cs="Arial"/>
                <w:noProof/>
                <w:szCs w:val="22"/>
              </w:rPr>
              <w:t>1</w:t>
            </w:r>
            <w:r>
              <w:rPr>
                <w:rFonts w:cs="Arial"/>
                <w:noProof/>
                <w:szCs w:val="22"/>
              </w:rPr>
              <w:t>) ..............................................................................................................................................</w:t>
            </w:r>
          </w:p>
          <w:p w14:paraId="446FD705" w14:textId="77777777" w:rsidR="00171291" w:rsidRDefault="00171291" w:rsidP="00171291">
            <w:pPr>
              <w:spacing w:before="200" w:after="200" w:line="280" w:lineRule="exact"/>
              <w:rPr>
                <w:rFonts w:cs="Arial"/>
                <w:noProof/>
                <w:szCs w:val="22"/>
              </w:rPr>
            </w:pPr>
            <w:r>
              <w:rPr>
                <w:rFonts w:cs="Arial"/>
                <w:noProof/>
                <w:szCs w:val="22"/>
              </w:rPr>
              <w:t>..................................................................................................................................................</w:t>
            </w:r>
          </w:p>
          <w:p w14:paraId="5482A94E" w14:textId="77777777" w:rsidR="00171291" w:rsidRDefault="00171291" w:rsidP="00171291">
            <w:pPr>
              <w:spacing w:before="200" w:after="200" w:line="280" w:lineRule="exact"/>
              <w:rPr>
                <w:rFonts w:cs="Arial"/>
                <w:noProof/>
                <w:szCs w:val="22"/>
              </w:rPr>
            </w:pPr>
            <w:r>
              <w:rPr>
                <w:rFonts w:cs="Arial"/>
                <w:noProof/>
                <w:szCs w:val="22"/>
              </w:rPr>
              <w:t xml:space="preserve">2) </w:t>
            </w:r>
            <w:r>
              <w:rPr>
                <w:rFonts w:cs="Arial"/>
                <w:noProof/>
                <w:szCs w:val="22"/>
              </w:rPr>
              <w:t>..............................................................................................................................................</w:t>
            </w:r>
          </w:p>
          <w:p w14:paraId="33A5ECDA" w14:textId="77777777" w:rsidR="00171291" w:rsidRDefault="00171291" w:rsidP="00171291">
            <w:pPr>
              <w:spacing w:before="200" w:after="200" w:line="280" w:lineRule="exact"/>
              <w:rPr>
                <w:rFonts w:cs="Arial"/>
                <w:noProof/>
                <w:szCs w:val="22"/>
              </w:rPr>
            </w:pPr>
            <w:r>
              <w:rPr>
                <w:rFonts w:cs="Arial"/>
                <w:noProof/>
                <w:szCs w:val="22"/>
              </w:rPr>
              <w:t>..................................................................................................................................................</w:t>
            </w:r>
          </w:p>
          <w:p w14:paraId="5DBDBD98" w14:textId="77777777" w:rsidR="00171291" w:rsidRDefault="00171291" w:rsidP="00171291">
            <w:pPr>
              <w:spacing w:before="200" w:after="200" w:line="280" w:lineRule="exact"/>
              <w:rPr>
                <w:rFonts w:cs="Arial"/>
                <w:noProof/>
                <w:szCs w:val="22"/>
              </w:rPr>
            </w:pPr>
            <w:r>
              <w:rPr>
                <w:rFonts w:cs="Arial"/>
                <w:noProof/>
                <w:szCs w:val="22"/>
              </w:rPr>
              <w:t xml:space="preserve">3) </w:t>
            </w:r>
            <w:r>
              <w:rPr>
                <w:rFonts w:cs="Arial"/>
                <w:noProof/>
                <w:szCs w:val="22"/>
              </w:rPr>
              <w:t>....................................................................................</w:t>
            </w:r>
            <w:bookmarkStart w:id="0" w:name="_GoBack"/>
            <w:bookmarkEnd w:id="0"/>
            <w:r>
              <w:rPr>
                <w:rFonts w:cs="Arial"/>
                <w:noProof/>
                <w:szCs w:val="22"/>
              </w:rPr>
              <w:t>..........................................................</w:t>
            </w:r>
          </w:p>
          <w:p w14:paraId="531F5958" w14:textId="77777777" w:rsidR="00171291" w:rsidRDefault="00171291" w:rsidP="00171291">
            <w:pPr>
              <w:spacing w:before="200" w:after="200" w:line="280" w:lineRule="exact"/>
              <w:rPr>
                <w:rFonts w:cs="Arial"/>
                <w:noProof/>
                <w:szCs w:val="22"/>
              </w:rPr>
            </w:pPr>
            <w:r>
              <w:rPr>
                <w:rFonts w:cs="Arial"/>
                <w:noProof/>
                <w:szCs w:val="22"/>
              </w:rPr>
              <w:t>..................................................................................................................................................</w:t>
            </w:r>
          </w:p>
          <w:p w14:paraId="62E14AB7" w14:textId="77777777" w:rsidR="00171291" w:rsidRPr="00171291" w:rsidRDefault="00171291" w:rsidP="00171291">
            <w:pPr>
              <w:spacing w:before="200" w:after="200" w:line="280" w:lineRule="exact"/>
              <w:rPr>
                <w:rFonts w:cs="Arial"/>
                <w:b/>
                <w:noProof/>
                <w:szCs w:val="22"/>
              </w:rPr>
            </w:pPr>
            <w:r w:rsidRPr="00171291">
              <w:rPr>
                <w:rFonts w:cs="Arial"/>
                <w:b/>
                <w:noProof/>
                <w:szCs w:val="22"/>
              </w:rPr>
              <w:t>Erkläre in Worten, was die Festlegung 0 K im Teilchenmodell bedeutet!</w:t>
            </w:r>
          </w:p>
          <w:p w14:paraId="46D24F55" w14:textId="10AC43B3" w:rsidR="00171291" w:rsidRDefault="00171291" w:rsidP="00171291">
            <w:pPr>
              <w:spacing w:before="200" w:after="200" w:line="280" w:lineRule="exact"/>
              <w:rPr>
                <w:rFonts w:cs="Arial"/>
                <w:noProof/>
                <w:szCs w:val="22"/>
              </w:rPr>
            </w:pPr>
            <w:r>
              <w:rPr>
                <w:rFonts w:cs="Arial"/>
                <w:noProof/>
                <w:szCs w:val="22"/>
              </w:rPr>
              <w:t>..............................................................................................................................................</w:t>
            </w:r>
            <w:r>
              <w:rPr>
                <w:rFonts w:cs="Arial"/>
                <w:noProof/>
                <w:szCs w:val="22"/>
              </w:rPr>
              <w:t>....</w:t>
            </w:r>
          </w:p>
          <w:p w14:paraId="20D735A0" w14:textId="3BADE36C" w:rsidR="00171291" w:rsidRPr="00171291" w:rsidRDefault="00171291" w:rsidP="00171291">
            <w:pPr>
              <w:spacing w:before="200" w:after="200" w:line="280" w:lineRule="exact"/>
              <w:rPr>
                <w:rFonts w:cs="Arial"/>
                <w:noProof/>
                <w:szCs w:val="22"/>
              </w:rPr>
            </w:pPr>
            <w:r>
              <w:rPr>
                <w:rFonts w:cs="Arial"/>
                <w:noProof/>
                <w:szCs w:val="22"/>
              </w:rPr>
              <w:t>..................................................................................................................................................</w:t>
            </w:r>
          </w:p>
          <w:p w14:paraId="22187AC5" w14:textId="61A7822A" w:rsidR="00171291" w:rsidRPr="00171291" w:rsidRDefault="00171291" w:rsidP="00171291">
            <w:pPr>
              <w:spacing w:before="200" w:after="200"/>
              <w:rPr>
                <w:rFonts w:cs="Arial"/>
                <w:b/>
                <w:noProof/>
                <w:szCs w:val="22"/>
              </w:rPr>
            </w:pPr>
            <w:r w:rsidRPr="00171291">
              <w:rPr>
                <w:rFonts w:cs="Arial"/>
                <w:b/>
                <w:noProof/>
                <w:szCs w:val="22"/>
              </w:rPr>
              <w:t>Fülle die Lücken aus</w:t>
            </w:r>
            <w:r>
              <w:rPr>
                <w:rFonts w:cs="Arial"/>
                <w:b/>
                <w:noProof/>
                <w:szCs w:val="22"/>
              </w:rPr>
              <w:t>!</w:t>
            </w:r>
            <w:r>
              <w:rPr>
                <w:rFonts w:cs="Arial"/>
                <w:b/>
                <w:noProof/>
                <w:szCs w:val="22"/>
              </w:rPr>
              <w:br/>
            </w:r>
            <w:r w:rsidRPr="00171291">
              <w:rPr>
                <w:rFonts w:cs="Arial"/>
                <w:noProof/>
                <w:szCs w:val="22"/>
              </w:rPr>
              <w:t>Gestern Morgen war es ganz schön kalt. Unser Thermometer zeigte 270 _________an. Heute Morgen war es noch kälter! Das Flüssigkeitsthermometer zeigte -11 _______ an. Als ich gegen Mittag nach Hause kam, zeigte es +2_____an. Es gab also heute einen Temperaturunterschied von ______________!</w:t>
            </w:r>
          </w:p>
          <w:p w14:paraId="022CE772" w14:textId="202AA605" w:rsidR="001E00C2" w:rsidRDefault="00171291" w:rsidP="00171291">
            <w:pPr>
              <w:spacing w:before="200" w:after="200" w:line="280" w:lineRule="exact"/>
              <w:rPr>
                <w:rFonts w:cs="Arial"/>
                <w:b/>
                <w:noProof/>
                <w:sz w:val="20"/>
                <w:szCs w:val="20"/>
              </w:rPr>
            </w:pPr>
            <w:r w:rsidRPr="00171291">
              <w:rPr>
                <w:rFonts w:cs="Arial"/>
                <w:noProof/>
                <w:szCs w:val="22"/>
              </w:rPr>
              <w:t xml:space="preserve">Einen Einheitenumrechner zur Kontrolle findest du am Ende der Seite unter </w:t>
            </w:r>
            <w:hyperlink r:id="rId8" w:anchor="Celsius%20Skala" w:history="1">
              <w:r w:rsidRPr="00171291">
                <w:rPr>
                  <w:rStyle w:val="Link"/>
                  <w:rFonts w:cs="Arial"/>
                  <w:noProof/>
                  <w:szCs w:val="22"/>
                </w:rPr>
                <w:t>http://www.leifiphysik.de/themenbereiche/temperatur-und-teilchenmodell#Celsius%20Skala</w:t>
              </w:r>
            </w:hyperlink>
          </w:p>
        </w:tc>
      </w:tr>
    </w:tbl>
    <w:p w14:paraId="0044762A" w14:textId="6C0F1591" w:rsidR="0040321A" w:rsidRDefault="0040321A" w:rsidP="00F6243A"/>
    <w:p w14:paraId="21A46555" w14:textId="69B7C842" w:rsidR="001631D4" w:rsidRDefault="001631D4" w:rsidP="00171291">
      <w:pPr>
        <w:spacing w:after="0" w:line="240" w:lineRule="auto"/>
      </w:pPr>
    </w:p>
    <w:sectPr w:rsidR="001631D4">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76E226" w14:textId="77777777" w:rsidR="0040321A" w:rsidRDefault="0040321A" w:rsidP="00027C55">
      <w:pPr>
        <w:spacing w:after="0" w:line="240" w:lineRule="auto"/>
      </w:pPr>
      <w:r>
        <w:separator/>
      </w:r>
    </w:p>
  </w:endnote>
  <w:endnote w:type="continuationSeparator" w:id="0">
    <w:p w14:paraId="7886FC26" w14:textId="77777777" w:rsidR="0040321A" w:rsidRDefault="0040321A"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7474FED9" w:rsidR="0040321A" w:rsidRDefault="0040321A">
    <w:pPr>
      <w:pStyle w:val="Fuzeile"/>
    </w:pPr>
    <w:r>
      <w:t>HR_Ph_TF3_UG1_S2_</w:t>
    </w:r>
    <w:r w:rsidR="002624D3">
      <w:t>LordKelvin</w:t>
    </w:r>
    <w:r>
      <w:t>_AB</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72F83B" w14:textId="77777777" w:rsidR="0040321A" w:rsidRDefault="0040321A" w:rsidP="00027C55">
      <w:pPr>
        <w:spacing w:after="0" w:line="240" w:lineRule="auto"/>
      </w:pPr>
      <w:r>
        <w:separator/>
      </w:r>
    </w:p>
  </w:footnote>
  <w:footnote w:type="continuationSeparator" w:id="0">
    <w:p w14:paraId="08E0FF0B" w14:textId="77777777" w:rsidR="0040321A" w:rsidRDefault="0040321A" w:rsidP="00027C5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65F54"/>
    <w:rsid w:val="000A211B"/>
    <w:rsid w:val="000F6152"/>
    <w:rsid w:val="001367CA"/>
    <w:rsid w:val="00140A05"/>
    <w:rsid w:val="001631D4"/>
    <w:rsid w:val="00171291"/>
    <w:rsid w:val="00183492"/>
    <w:rsid w:val="001E00C2"/>
    <w:rsid w:val="00206775"/>
    <w:rsid w:val="00210024"/>
    <w:rsid w:val="002624D3"/>
    <w:rsid w:val="00281777"/>
    <w:rsid w:val="0029703C"/>
    <w:rsid w:val="002D718C"/>
    <w:rsid w:val="002F63B3"/>
    <w:rsid w:val="00330A6B"/>
    <w:rsid w:val="00392948"/>
    <w:rsid w:val="003B26D5"/>
    <w:rsid w:val="0040321A"/>
    <w:rsid w:val="00432C37"/>
    <w:rsid w:val="00434014"/>
    <w:rsid w:val="00436C43"/>
    <w:rsid w:val="00522154"/>
    <w:rsid w:val="00527FF0"/>
    <w:rsid w:val="005759B9"/>
    <w:rsid w:val="00581187"/>
    <w:rsid w:val="005E3151"/>
    <w:rsid w:val="006173E2"/>
    <w:rsid w:val="006224A9"/>
    <w:rsid w:val="00633644"/>
    <w:rsid w:val="006400C4"/>
    <w:rsid w:val="00677F64"/>
    <w:rsid w:val="006C77B0"/>
    <w:rsid w:val="00705981"/>
    <w:rsid w:val="00742872"/>
    <w:rsid w:val="007B7BD2"/>
    <w:rsid w:val="007C13C1"/>
    <w:rsid w:val="007F1727"/>
    <w:rsid w:val="007F3950"/>
    <w:rsid w:val="00841AC3"/>
    <w:rsid w:val="00893676"/>
    <w:rsid w:val="008D3EDE"/>
    <w:rsid w:val="00996B6F"/>
    <w:rsid w:val="009F3D2B"/>
    <w:rsid w:val="00A14306"/>
    <w:rsid w:val="00A4113F"/>
    <w:rsid w:val="00A86D2C"/>
    <w:rsid w:val="00AB4751"/>
    <w:rsid w:val="00B03CF8"/>
    <w:rsid w:val="00B22CCD"/>
    <w:rsid w:val="00BD042C"/>
    <w:rsid w:val="00BE752B"/>
    <w:rsid w:val="00C55690"/>
    <w:rsid w:val="00CD29C5"/>
    <w:rsid w:val="00CD5217"/>
    <w:rsid w:val="00D124C3"/>
    <w:rsid w:val="00D1545A"/>
    <w:rsid w:val="00D45EC6"/>
    <w:rsid w:val="00D474F1"/>
    <w:rsid w:val="00D70CF9"/>
    <w:rsid w:val="00D848E8"/>
    <w:rsid w:val="00DE57B2"/>
    <w:rsid w:val="00DF7BA8"/>
    <w:rsid w:val="00E0093C"/>
    <w:rsid w:val="00E5778E"/>
    <w:rsid w:val="00EE485A"/>
    <w:rsid w:val="00F400AA"/>
    <w:rsid w:val="00F6243A"/>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Link">
    <w:name w:val="Hyperlink"/>
    <w:basedOn w:val="Absatzstandardschriftart"/>
    <w:uiPriority w:val="99"/>
    <w:unhideWhenUsed/>
    <w:rsid w:val="0017129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eichen"/>
    <w:uiPriority w:val="99"/>
    <w:unhideWhenUsed/>
    <w:rsid w:val="00027C55"/>
    <w:pPr>
      <w:tabs>
        <w:tab w:val="center" w:pos="4536"/>
        <w:tab w:val="right" w:pos="9072"/>
      </w:tabs>
      <w:spacing w:after="0" w:line="240" w:lineRule="auto"/>
    </w:pPr>
  </w:style>
  <w:style w:type="character" w:customStyle="1" w:styleId="KopfzeileZeichen">
    <w:name w:val="Kopfzeile Zeiche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eichen"/>
    <w:uiPriority w:val="99"/>
    <w:unhideWhenUsed/>
    <w:rsid w:val="00027C55"/>
    <w:pPr>
      <w:tabs>
        <w:tab w:val="center" w:pos="4536"/>
        <w:tab w:val="right" w:pos="9072"/>
      </w:tabs>
      <w:spacing w:after="0" w:line="240" w:lineRule="auto"/>
    </w:pPr>
  </w:style>
  <w:style w:type="character" w:customStyle="1" w:styleId="FuzeileZeichen">
    <w:name w:val="Fußzeile Zeiche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eichen"/>
    <w:uiPriority w:val="99"/>
    <w:semiHidden/>
    <w:unhideWhenUsed/>
    <w:rsid w:val="006C77B0"/>
    <w:pPr>
      <w:spacing w:after="0" w:line="240" w:lineRule="auto"/>
    </w:pPr>
    <w:rPr>
      <w:rFonts w:ascii="Tahoma" w:hAnsi="Tahoma" w:cs="Tahoma"/>
      <w:sz w:val="16"/>
      <w:szCs w:val="16"/>
    </w:rPr>
  </w:style>
  <w:style w:type="character" w:customStyle="1" w:styleId="SprechblasentextZeichen">
    <w:name w:val="Sprechblasentext Zeiche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Link">
    <w:name w:val="Hyperlink"/>
    <w:basedOn w:val="Absatzstandardschriftart"/>
    <w:uiPriority w:val="99"/>
    <w:unhideWhenUsed/>
    <w:rsid w:val="001712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eifiphysik.de/themenbereiche/temperatur-und-teilchenmodel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2272</Characters>
  <Application>Microsoft Macintosh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Andrea Buergin</cp:lastModifiedBy>
  <cp:revision>3</cp:revision>
  <cp:lastPrinted>2015-01-27T13:31:00Z</cp:lastPrinted>
  <dcterms:created xsi:type="dcterms:W3CDTF">2015-01-27T13:31:00Z</dcterms:created>
  <dcterms:modified xsi:type="dcterms:W3CDTF">2015-01-27T13:32:00Z</dcterms:modified>
</cp:coreProperties>
</file>