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DC6DD2" w14:paraId="39EF9A13" w14:textId="77777777" w:rsidTr="00DC6DD2">
        <w:trPr>
          <w:trHeight w:val="991"/>
        </w:trPr>
        <w:tc>
          <w:tcPr>
            <w:tcW w:w="1101" w:type="dxa"/>
            <w:shd w:val="clear" w:color="auto" w:fill="auto"/>
            <w:vAlign w:val="center"/>
          </w:tcPr>
          <w:p w14:paraId="4435B71D" w14:textId="5CA2BC5C" w:rsidR="00DC6DD2" w:rsidRPr="00BE752B" w:rsidRDefault="00F8520A" w:rsidP="00391776">
            <w:pPr>
              <w:tabs>
                <w:tab w:val="left" w:pos="1200"/>
              </w:tabs>
              <w:spacing w:after="0" w:line="240" w:lineRule="auto"/>
              <w:jc w:val="center"/>
              <w:rPr>
                <w:sz w:val="72"/>
                <w:szCs w:val="72"/>
              </w:rPr>
            </w:pPr>
            <w:bookmarkStart w:id="0" w:name="_GoBack"/>
            <w:bookmarkEnd w:id="0"/>
            <w:r>
              <w:rPr>
                <w:noProof/>
                <w:sz w:val="72"/>
                <w:szCs w:val="72"/>
              </w:rPr>
              <w:sym w:font="Wingdings" w:char="F04E"/>
            </w:r>
          </w:p>
        </w:tc>
        <w:tc>
          <w:tcPr>
            <w:tcW w:w="6378" w:type="dxa"/>
            <w:shd w:val="clear" w:color="auto" w:fill="auto"/>
            <w:vAlign w:val="center"/>
          </w:tcPr>
          <w:p w14:paraId="5BBEA5F4" w14:textId="7E1BE932" w:rsidR="00DC6DD2" w:rsidRPr="00DC6DD2" w:rsidRDefault="00361E9D" w:rsidP="00391776">
            <w:pPr>
              <w:pStyle w:val="Listenabsatz"/>
              <w:spacing w:after="0" w:line="240" w:lineRule="auto"/>
              <w:ind w:left="142"/>
              <w:jc w:val="center"/>
              <w:rPr>
                <w:b/>
                <w:sz w:val="24"/>
              </w:rPr>
            </w:pPr>
            <w:r>
              <w:rPr>
                <w:b/>
                <w:sz w:val="24"/>
              </w:rPr>
              <w:t>Strahlungsarten</w:t>
            </w:r>
          </w:p>
        </w:tc>
        <w:tc>
          <w:tcPr>
            <w:tcW w:w="1701" w:type="dxa"/>
            <w:shd w:val="clear" w:color="auto" w:fill="auto"/>
            <w:vAlign w:val="center"/>
          </w:tcPr>
          <w:p w14:paraId="3BF17A5A" w14:textId="6F7DBDEE" w:rsidR="00DC6DD2" w:rsidRPr="00CA7E39" w:rsidRDefault="00F8520A" w:rsidP="009F7B96">
            <w:pPr>
              <w:spacing w:after="0" w:line="240" w:lineRule="auto"/>
              <w:ind w:left="142"/>
              <w:jc w:val="center"/>
              <w:rPr>
                <w:b/>
                <w:sz w:val="20"/>
                <w:szCs w:val="20"/>
              </w:rPr>
            </w:pPr>
            <w:r>
              <w:rPr>
                <w:b/>
                <w:sz w:val="20"/>
                <w:szCs w:val="20"/>
              </w:rPr>
              <w:t>Information</w:t>
            </w:r>
            <w:r w:rsidR="00361E9D">
              <w:rPr>
                <w:b/>
                <w:sz w:val="20"/>
                <w:szCs w:val="20"/>
              </w:rPr>
              <w:br/>
              <w:t>(1)</w:t>
            </w:r>
          </w:p>
        </w:tc>
      </w:tr>
      <w:tr w:rsidR="00541C89" w14:paraId="2E49E97D" w14:textId="77777777" w:rsidTr="00BB2D35">
        <w:trPr>
          <w:trHeight w:val="2962"/>
        </w:trPr>
        <w:tc>
          <w:tcPr>
            <w:tcW w:w="9180" w:type="dxa"/>
            <w:gridSpan w:val="3"/>
            <w:shd w:val="clear" w:color="auto" w:fill="auto"/>
          </w:tcPr>
          <w:p w14:paraId="53762FCC" w14:textId="77777777" w:rsidR="00F8520A" w:rsidRPr="00F8520A" w:rsidRDefault="00F8520A" w:rsidP="00252B90">
            <w:pPr>
              <w:spacing w:before="120" w:after="120" w:line="280" w:lineRule="exact"/>
              <w:rPr>
                <w:b/>
                <w:sz w:val="20"/>
                <w:szCs w:val="20"/>
                <w:u w:val="single"/>
              </w:rPr>
            </w:pPr>
            <w:r w:rsidRPr="00F8520A">
              <w:rPr>
                <w:b/>
                <w:sz w:val="20"/>
                <w:szCs w:val="20"/>
                <w:u w:val="single"/>
              </w:rPr>
              <w:t>Drei Arten von Strahlung:</w:t>
            </w:r>
          </w:p>
          <w:p w14:paraId="7814993F" w14:textId="77777777" w:rsidR="00F8520A" w:rsidRPr="00F8520A" w:rsidRDefault="00F8520A" w:rsidP="00252B90">
            <w:pPr>
              <w:spacing w:before="120" w:after="120" w:line="280" w:lineRule="exact"/>
              <w:rPr>
                <w:sz w:val="20"/>
                <w:szCs w:val="20"/>
              </w:rPr>
            </w:pPr>
            <w:r w:rsidRPr="00F8520A">
              <w:rPr>
                <w:sz w:val="20"/>
                <w:szCs w:val="20"/>
              </w:rPr>
              <w:t>Ionisierende Strahlung kann Schäden am Körper verursachen. Wie stark die Schäden sind, ist von verschiedenen Dingen abhängig:</w:t>
            </w:r>
          </w:p>
          <w:p w14:paraId="4947F48E" w14:textId="77777777" w:rsidR="00F8520A" w:rsidRPr="00F8520A" w:rsidRDefault="00F8520A" w:rsidP="00252B90">
            <w:pPr>
              <w:numPr>
                <w:ilvl w:val="0"/>
                <w:numId w:val="20"/>
              </w:numPr>
              <w:spacing w:before="120" w:after="120" w:line="280" w:lineRule="exact"/>
              <w:ind w:left="0" w:firstLine="0"/>
              <w:rPr>
                <w:sz w:val="20"/>
                <w:szCs w:val="20"/>
              </w:rPr>
            </w:pPr>
            <w:r w:rsidRPr="00F8520A">
              <w:rPr>
                <w:sz w:val="20"/>
                <w:szCs w:val="20"/>
              </w:rPr>
              <w:t>Dauer der Bestrahlung</w:t>
            </w:r>
          </w:p>
          <w:p w14:paraId="687DD05D" w14:textId="77777777" w:rsidR="00F8520A" w:rsidRPr="00F8520A" w:rsidRDefault="00F8520A" w:rsidP="00252B90">
            <w:pPr>
              <w:numPr>
                <w:ilvl w:val="0"/>
                <w:numId w:val="20"/>
              </w:numPr>
              <w:spacing w:before="120" w:after="120" w:line="280" w:lineRule="exact"/>
              <w:ind w:left="0" w:firstLine="0"/>
              <w:rPr>
                <w:sz w:val="20"/>
                <w:szCs w:val="20"/>
              </w:rPr>
            </w:pPr>
            <w:r w:rsidRPr="00F8520A">
              <w:rPr>
                <w:sz w:val="20"/>
                <w:szCs w:val="20"/>
              </w:rPr>
              <w:t>Stärke der Bestrahlung</w:t>
            </w:r>
          </w:p>
          <w:p w14:paraId="3DAF6563" w14:textId="77777777" w:rsidR="00F8520A" w:rsidRPr="00F8520A" w:rsidRDefault="00F8520A" w:rsidP="00252B90">
            <w:pPr>
              <w:numPr>
                <w:ilvl w:val="0"/>
                <w:numId w:val="20"/>
              </w:numPr>
              <w:spacing w:before="120" w:after="120" w:line="280" w:lineRule="exact"/>
              <w:ind w:left="0" w:firstLine="0"/>
              <w:rPr>
                <w:sz w:val="20"/>
                <w:szCs w:val="20"/>
              </w:rPr>
            </w:pPr>
            <w:r w:rsidRPr="00F8520A">
              <w:rPr>
                <w:sz w:val="20"/>
                <w:szCs w:val="20"/>
              </w:rPr>
              <w:t>Art der Strahlung</w:t>
            </w:r>
          </w:p>
          <w:p w14:paraId="0CD16C7F" w14:textId="064CA530" w:rsidR="00F8520A" w:rsidRPr="00F8520A" w:rsidRDefault="00F8520A" w:rsidP="00252B90">
            <w:pPr>
              <w:spacing w:before="120" w:after="120" w:line="280" w:lineRule="exact"/>
              <w:rPr>
                <w:sz w:val="20"/>
                <w:szCs w:val="20"/>
              </w:rPr>
            </w:pPr>
            <w:r w:rsidRPr="00F8520A">
              <w:rPr>
                <w:sz w:val="20"/>
                <w:szCs w:val="20"/>
              </w:rPr>
              <w:t>Es gibt drei verschiedene Strahlungsarten, die jeweils unterschiedliche Eigenschaften haben. In einem Kernkraftwerk kommen zum Beispiel alle drei Strahlungsarten vor.</w:t>
            </w:r>
          </w:p>
          <w:p w14:paraId="593BFC55" w14:textId="13FDA5F0" w:rsidR="00F8520A" w:rsidRPr="00F8520A" w:rsidRDefault="003A7075" w:rsidP="00252B90">
            <w:pPr>
              <w:spacing w:before="120" w:after="120" w:line="280" w:lineRule="exact"/>
              <w:rPr>
                <w:b/>
                <w:sz w:val="20"/>
                <w:szCs w:val="20"/>
              </w:rPr>
            </w:pPr>
            <w:r>
              <w:rPr>
                <w:b/>
                <w:sz w:val="20"/>
                <w:szCs w:val="20"/>
              </w:rPr>
              <w:t>Alphas</w:t>
            </w:r>
            <w:r w:rsidR="00F8520A" w:rsidRPr="00F8520A">
              <w:rPr>
                <w:b/>
                <w:sz w:val="20"/>
                <w:szCs w:val="20"/>
              </w:rPr>
              <w:t>trahlung:</w:t>
            </w:r>
          </w:p>
          <w:p w14:paraId="1E2FEF42" w14:textId="5A4818DF" w:rsidR="00F8520A" w:rsidRPr="00F8520A" w:rsidRDefault="00F8520A" w:rsidP="00252B90">
            <w:pPr>
              <w:spacing w:before="120" w:after="120" w:line="280" w:lineRule="exact"/>
              <w:rPr>
                <w:sz w:val="20"/>
                <w:szCs w:val="20"/>
              </w:rPr>
            </w:pPr>
            <w:r w:rsidRPr="00F8520A">
              <w:rPr>
                <w:sz w:val="20"/>
                <w:szCs w:val="20"/>
              </w:rPr>
              <w:t>Alphastrahlen entstehen, wenn ein At</w:t>
            </w:r>
            <w:r w:rsidR="00252B90">
              <w:rPr>
                <w:sz w:val="20"/>
                <w:szCs w:val="20"/>
              </w:rPr>
              <w:t xml:space="preserve">omkern instabil ist. Ein </w:t>
            </w:r>
            <w:r w:rsidR="00252B90">
              <w:rPr>
                <w:rFonts w:ascii="Symbol" w:hAnsi="Symbol"/>
                <w:sz w:val="20"/>
                <w:szCs w:val="20"/>
              </w:rPr>
              <w:t></w:t>
            </w:r>
            <w:r w:rsidR="00252B90">
              <w:rPr>
                <w:rFonts w:cs="Arial"/>
                <w:sz w:val="20"/>
                <w:szCs w:val="20"/>
              </w:rPr>
              <w:t>-T</w:t>
            </w:r>
            <w:r w:rsidRPr="00F8520A">
              <w:rPr>
                <w:sz w:val="20"/>
                <w:szCs w:val="20"/>
              </w:rPr>
              <w:t>eilchen</w:t>
            </w:r>
            <w:r w:rsidR="00252B90">
              <w:rPr>
                <w:sz w:val="20"/>
                <w:szCs w:val="20"/>
              </w:rPr>
              <w:t xml:space="preserve"> (Heliumkern)</w:t>
            </w:r>
            <w:r w:rsidRPr="00F8520A">
              <w:rPr>
                <w:sz w:val="20"/>
                <w:szCs w:val="20"/>
              </w:rPr>
              <w:t xml:space="preserve"> wird aus dem Kern herausgestoßen. Da das Teilchen recht groß ist, hat es eine nur eine geringe Reichweite von wenigen Zentimetern und kann dadurch leicht abgeschirmt werden. Ein Blatt Papier reicht bereits. Die Teilchen durchdringen nur die obersten Hautschichten. Schäden an Körperzellen sind allerdings durch die hohe Energie der Teilchen recht groß, insbesondere, wenn die Teilchen durch Einatmen oder Verschlucken in den Körper gelangen.</w:t>
            </w:r>
            <w:r w:rsidR="00252B90">
              <w:rPr>
                <w:sz w:val="20"/>
                <w:szCs w:val="20"/>
              </w:rPr>
              <w:t xml:space="preserve"> </w:t>
            </w:r>
            <w:r w:rsidRPr="00F8520A">
              <w:rPr>
                <w:sz w:val="20"/>
                <w:szCs w:val="20"/>
              </w:rPr>
              <w:t>Schützen kann man sich vor der Strahlung durch einfache Schutzanzüge, einen Papiermundschutz und einfache Handschuhe.</w:t>
            </w:r>
          </w:p>
          <w:p w14:paraId="2FFA7671" w14:textId="049D7E34" w:rsidR="00F8520A" w:rsidRPr="00F8520A" w:rsidRDefault="003A7075" w:rsidP="00252B90">
            <w:pPr>
              <w:spacing w:before="120" w:after="120" w:line="280" w:lineRule="exact"/>
              <w:rPr>
                <w:b/>
                <w:sz w:val="20"/>
                <w:szCs w:val="20"/>
              </w:rPr>
            </w:pPr>
            <w:r>
              <w:rPr>
                <w:b/>
                <w:sz w:val="20"/>
                <w:szCs w:val="20"/>
              </w:rPr>
              <w:t>Betas</w:t>
            </w:r>
            <w:r w:rsidR="00F8520A" w:rsidRPr="00F8520A">
              <w:rPr>
                <w:b/>
                <w:sz w:val="20"/>
                <w:szCs w:val="20"/>
              </w:rPr>
              <w:t>trahlung:</w:t>
            </w:r>
          </w:p>
          <w:p w14:paraId="7E97F474" w14:textId="7C8C6715" w:rsidR="00F8520A" w:rsidRPr="00F8520A" w:rsidRDefault="00F8520A" w:rsidP="00252B90">
            <w:pPr>
              <w:spacing w:before="120" w:after="120" w:line="280" w:lineRule="exact"/>
              <w:rPr>
                <w:sz w:val="20"/>
                <w:szCs w:val="20"/>
              </w:rPr>
            </w:pPr>
            <w:r w:rsidRPr="00F8520A">
              <w:rPr>
                <w:sz w:val="20"/>
                <w:szCs w:val="20"/>
              </w:rPr>
              <w:t xml:space="preserve">Auch die Beta-Strahlung besteht aus Teilchen, die frei werden, wenn in einem Atomkern ein Neutron zerfällt. Das </w:t>
            </w:r>
            <w:r w:rsidR="003A7075">
              <w:rPr>
                <w:rFonts w:ascii="Symbol" w:hAnsi="Symbol"/>
                <w:sz w:val="20"/>
                <w:szCs w:val="20"/>
              </w:rPr>
              <w:t></w:t>
            </w:r>
            <w:r w:rsidRPr="00F8520A">
              <w:rPr>
                <w:sz w:val="20"/>
                <w:szCs w:val="20"/>
              </w:rPr>
              <w:t xml:space="preserve">-Teilchen ist ein Elektron, es ist viel kleiner als das </w:t>
            </w:r>
            <w:r w:rsidR="003A7075">
              <w:rPr>
                <w:rFonts w:ascii="Symbol" w:hAnsi="Symbol"/>
                <w:sz w:val="20"/>
                <w:szCs w:val="20"/>
              </w:rPr>
              <w:t></w:t>
            </w:r>
            <w:r w:rsidRPr="00F8520A">
              <w:rPr>
                <w:sz w:val="20"/>
                <w:szCs w:val="20"/>
              </w:rPr>
              <w:t>-Teilchen und hat dadurch eine größere Reichweite. Allerdings können die kleineren Teilchen nicht so leicht abgeschirmt werden. Auch sie verursachen schwere Schäden, wenn sie in den Körper aufgenommen werden. Auf der Haut verursachen sie schwere Verbrennungen.</w:t>
            </w:r>
            <w:r w:rsidR="003A7075">
              <w:rPr>
                <w:sz w:val="20"/>
                <w:szCs w:val="20"/>
              </w:rPr>
              <w:t xml:space="preserve"> </w:t>
            </w:r>
            <w:r w:rsidRPr="00F8520A">
              <w:rPr>
                <w:sz w:val="20"/>
                <w:szCs w:val="20"/>
              </w:rPr>
              <w:t xml:space="preserve">Abhalten lassen sich </w:t>
            </w:r>
            <w:r w:rsidR="003A7075">
              <w:rPr>
                <w:rFonts w:ascii="Symbol" w:hAnsi="Symbol"/>
                <w:sz w:val="20"/>
                <w:szCs w:val="20"/>
              </w:rPr>
              <w:t></w:t>
            </w:r>
            <w:r w:rsidRPr="00F8520A">
              <w:rPr>
                <w:sz w:val="20"/>
                <w:szCs w:val="20"/>
              </w:rPr>
              <w:t xml:space="preserve">-Teilchen durch ein Aluminiumblech, besondere Schutzanzüge und Masken. Man würde im Vergleich zum </w:t>
            </w:r>
            <w:r w:rsidR="003A7075">
              <w:rPr>
                <w:sz w:val="20"/>
                <w:szCs w:val="20"/>
              </w:rPr>
              <w:br/>
            </w:r>
            <w:r w:rsidR="003A7075">
              <w:rPr>
                <w:rFonts w:ascii="Symbol" w:hAnsi="Symbol"/>
                <w:sz w:val="20"/>
                <w:szCs w:val="20"/>
              </w:rPr>
              <w:t></w:t>
            </w:r>
            <w:r w:rsidRPr="00F8520A">
              <w:rPr>
                <w:sz w:val="20"/>
                <w:szCs w:val="20"/>
              </w:rPr>
              <w:t>-Teilchen 100 Blatt Papier zur Abschirmung brauchen.</w:t>
            </w:r>
          </w:p>
          <w:p w14:paraId="268A104F" w14:textId="630E7839" w:rsidR="00F8520A" w:rsidRPr="00F8520A" w:rsidRDefault="003A7075" w:rsidP="00252B90">
            <w:pPr>
              <w:spacing w:before="120" w:after="120" w:line="280" w:lineRule="exact"/>
              <w:rPr>
                <w:b/>
                <w:sz w:val="20"/>
                <w:szCs w:val="20"/>
              </w:rPr>
            </w:pPr>
            <w:r>
              <w:rPr>
                <w:noProof/>
              </w:rPr>
              <w:drawing>
                <wp:anchor distT="0" distB="0" distL="114300" distR="114300" simplePos="0" relativeHeight="251682816" behindDoc="0" locked="0" layoutInCell="1" allowOverlap="1" wp14:anchorId="3F65373B" wp14:editId="5E713C3C">
                  <wp:simplePos x="0" y="0"/>
                  <wp:positionH relativeFrom="column">
                    <wp:posOffset>4471670</wp:posOffset>
                  </wp:positionH>
                  <wp:positionV relativeFrom="paragraph">
                    <wp:posOffset>321310</wp:posOffset>
                  </wp:positionV>
                  <wp:extent cx="1211580" cy="1503680"/>
                  <wp:effectExtent l="0" t="0" r="7620" b="127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11580" cy="150368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Gammas</w:t>
            </w:r>
            <w:r w:rsidR="00F8520A" w:rsidRPr="00F8520A">
              <w:rPr>
                <w:b/>
                <w:sz w:val="20"/>
                <w:szCs w:val="20"/>
              </w:rPr>
              <w:t>trahlung:</w:t>
            </w:r>
          </w:p>
          <w:p w14:paraId="7DB1EFD0" w14:textId="07B53107" w:rsidR="00BB2D35" w:rsidRPr="00252B90" w:rsidRDefault="00252B90" w:rsidP="003A7075">
            <w:pPr>
              <w:spacing w:before="120" w:after="120" w:line="280" w:lineRule="exact"/>
              <w:rPr>
                <w:sz w:val="20"/>
                <w:szCs w:val="20"/>
              </w:rPr>
            </w:pPr>
            <w:r>
              <w:rPr>
                <w:noProof/>
              </w:rPr>
              <w:drawing>
                <wp:anchor distT="0" distB="0" distL="114300" distR="114300" simplePos="0" relativeHeight="251681792" behindDoc="0" locked="0" layoutInCell="1" allowOverlap="1" wp14:anchorId="5D6907B9" wp14:editId="246244DC">
                  <wp:simplePos x="0" y="0"/>
                  <wp:positionH relativeFrom="column">
                    <wp:posOffset>4481195</wp:posOffset>
                  </wp:positionH>
                  <wp:positionV relativeFrom="paragraph">
                    <wp:posOffset>-1167130</wp:posOffset>
                  </wp:positionV>
                  <wp:extent cx="1212850" cy="1503680"/>
                  <wp:effectExtent l="0" t="0" r="635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12850" cy="1503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DD95B34" wp14:editId="52E0BCD3">
                  <wp:simplePos x="0" y="0"/>
                  <wp:positionH relativeFrom="column">
                    <wp:posOffset>4471670</wp:posOffset>
                  </wp:positionH>
                  <wp:positionV relativeFrom="paragraph">
                    <wp:posOffset>-3269615</wp:posOffset>
                  </wp:positionV>
                  <wp:extent cx="1214755" cy="150495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4755" cy="1504950"/>
                          </a:xfrm>
                          <a:prstGeom prst="rect">
                            <a:avLst/>
                          </a:prstGeom>
                        </pic:spPr>
                      </pic:pic>
                    </a:graphicData>
                  </a:graphic>
                  <wp14:sizeRelH relativeFrom="page">
                    <wp14:pctWidth>0</wp14:pctWidth>
                  </wp14:sizeRelH>
                  <wp14:sizeRelV relativeFrom="page">
                    <wp14:pctHeight>0</wp14:pctHeight>
                  </wp14:sizeRelV>
                </wp:anchor>
              </w:drawing>
            </w:r>
            <w:r w:rsidR="00F8520A" w:rsidRPr="00F8520A">
              <w:rPr>
                <w:sz w:val="20"/>
                <w:szCs w:val="20"/>
              </w:rPr>
              <w:t xml:space="preserve">Die </w:t>
            </w:r>
            <w:r w:rsidR="003A7075">
              <w:rPr>
                <w:rFonts w:ascii="Symbol" w:hAnsi="Symbol"/>
                <w:sz w:val="20"/>
                <w:szCs w:val="20"/>
              </w:rPr>
              <w:t></w:t>
            </w:r>
            <w:r w:rsidR="0019115A">
              <w:rPr>
                <w:sz w:val="20"/>
                <w:szCs w:val="20"/>
              </w:rPr>
              <w:t>-S</w:t>
            </w:r>
            <w:r w:rsidR="00F8520A" w:rsidRPr="00F8520A">
              <w:rPr>
                <w:sz w:val="20"/>
                <w:szCs w:val="20"/>
              </w:rPr>
              <w:t>trahlung hat die höchste Durchdringungskraft. Diese energiereiche, elektromagnetische Wellenst</w:t>
            </w:r>
            <w:r w:rsidR="0019115A">
              <w:rPr>
                <w:sz w:val="20"/>
                <w:szCs w:val="20"/>
              </w:rPr>
              <w:t xml:space="preserve">rahlung reicht sehr weit. </w:t>
            </w:r>
            <w:r w:rsidR="003A7075" w:rsidRPr="003A7075">
              <w:rPr>
                <w:rFonts w:ascii="Symbol" w:hAnsi="Symbol"/>
                <w:sz w:val="20"/>
                <w:szCs w:val="20"/>
              </w:rPr>
              <w:t></w:t>
            </w:r>
            <w:r w:rsidR="0019115A">
              <w:rPr>
                <w:sz w:val="20"/>
                <w:szCs w:val="20"/>
              </w:rPr>
              <w:t>-S</w:t>
            </w:r>
            <w:r w:rsidR="00F8520A" w:rsidRPr="00F8520A">
              <w:rPr>
                <w:sz w:val="20"/>
                <w:szCs w:val="20"/>
              </w:rPr>
              <w:t xml:space="preserve">trahlung kann man nur schwer abschirmen, da diese Strahlung nicht aus Teilchen besteht, sondern aus extrem kurzwelligen Strahlen, die die Materie </w:t>
            </w:r>
            <w:r w:rsidR="0019115A" w:rsidRPr="00F8520A">
              <w:rPr>
                <w:sz w:val="20"/>
                <w:szCs w:val="20"/>
              </w:rPr>
              <w:t xml:space="preserve">noch besser als Röntgenstrahlen </w:t>
            </w:r>
            <w:r w:rsidR="00F8520A" w:rsidRPr="00F8520A">
              <w:rPr>
                <w:sz w:val="20"/>
                <w:szCs w:val="20"/>
              </w:rPr>
              <w:t xml:space="preserve">durchdringt. Es gibt also keinen Stoff, </w:t>
            </w:r>
            <w:r w:rsidR="0019115A">
              <w:rPr>
                <w:sz w:val="20"/>
                <w:szCs w:val="20"/>
              </w:rPr>
              <w:t xml:space="preserve">der vollständig vor </w:t>
            </w:r>
            <w:r w:rsidR="003A7075">
              <w:rPr>
                <w:rFonts w:ascii="Symbol" w:hAnsi="Symbol"/>
                <w:sz w:val="20"/>
                <w:szCs w:val="20"/>
              </w:rPr>
              <w:t></w:t>
            </w:r>
            <w:r w:rsidR="0019115A">
              <w:rPr>
                <w:sz w:val="20"/>
                <w:szCs w:val="20"/>
              </w:rPr>
              <w:t>-S</w:t>
            </w:r>
            <w:r w:rsidR="00F8520A" w:rsidRPr="00F8520A">
              <w:rPr>
                <w:sz w:val="20"/>
                <w:szCs w:val="20"/>
              </w:rPr>
              <w:t>trahlung schützt. Selbst Stahl und Beton können nur einen Teil der Wellen aufhalte</w:t>
            </w:r>
            <w:r w:rsidR="0019115A">
              <w:rPr>
                <w:sz w:val="20"/>
                <w:szCs w:val="20"/>
              </w:rPr>
              <w:t xml:space="preserve">n. Daher kann man sich vor </w:t>
            </w:r>
            <w:r w:rsidR="003A7075" w:rsidRPr="003A7075">
              <w:rPr>
                <w:rFonts w:ascii="Symbol" w:hAnsi="Symbol"/>
                <w:sz w:val="20"/>
                <w:szCs w:val="20"/>
              </w:rPr>
              <w:t></w:t>
            </w:r>
            <w:r w:rsidR="003A7075">
              <w:rPr>
                <w:sz w:val="20"/>
                <w:szCs w:val="20"/>
              </w:rPr>
              <w:t>-S</w:t>
            </w:r>
            <w:r w:rsidR="00F8520A" w:rsidRPr="00F8520A">
              <w:rPr>
                <w:sz w:val="20"/>
                <w:szCs w:val="20"/>
              </w:rPr>
              <w:t>trahlen nicht wirklich schützen.</w:t>
            </w:r>
            <w:r>
              <w:rPr>
                <w:sz w:val="20"/>
                <w:szCs w:val="20"/>
              </w:rPr>
              <w:br/>
            </w:r>
            <w:r w:rsidR="00F8520A" w:rsidRPr="00F8520A">
              <w:rPr>
                <w:sz w:val="20"/>
                <w:szCs w:val="20"/>
              </w:rPr>
              <w:t xml:space="preserve">Wenn </w:t>
            </w:r>
            <w:r w:rsidR="003A7075">
              <w:rPr>
                <w:rFonts w:ascii="Symbol" w:hAnsi="Symbol"/>
                <w:sz w:val="20"/>
                <w:szCs w:val="20"/>
              </w:rPr>
              <w:t></w:t>
            </w:r>
            <w:r w:rsidR="00F8520A" w:rsidRPr="00F8520A">
              <w:rPr>
                <w:sz w:val="20"/>
                <w:szCs w:val="20"/>
              </w:rPr>
              <w:t>-</w:t>
            </w:r>
            <w:r w:rsidR="0019115A">
              <w:rPr>
                <w:sz w:val="20"/>
                <w:szCs w:val="20"/>
              </w:rPr>
              <w:t>Strahlen a</w:t>
            </w:r>
            <w:r w:rsidR="00F8520A" w:rsidRPr="00F8520A">
              <w:rPr>
                <w:sz w:val="20"/>
                <w:szCs w:val="20"/>
              </w:rPr>
              <w:t>uf den Körper treffen</w:t>
            </w:r>
            <w:r w:rsidR="00361E9D">
              <w:rPr>
                <w:sz w:val="20"/>
                <w:szCs w:val="20"/>
              </w:rPr>
              <w:t>,</w:t>
            </w:r>
            <w:r w:rsidR="00F8520A" w:rsidRPr="00F8520A">
              <w:rPr>
                <w:sz w:val="20"/>
                <w:szCs w:val="20"/>
              </w:rPr>
              <w:t xml:space="preserve"> verursachen sie </w:t>
            </w:r>
            <w:r w:rsidR="00361E9D">
              <w:rPr>
                <w:sz w:val="20"/>
                <w:szCs w:val="20"/>
              </w:rPr>
              <w:t>in geringen Mengen Übelkeit – bei</w:t>
            </w:r>
            <w:r w:rsidR="00F8520A" w:rsidRPr="00F8520A">
              <w:rPr>
                <w:sz w:val="20"/>
                <w:szCs w:val="20"/>
              </w:rPr>
              <w:t xml:space="preserve"> intensiver Bestrahlung führen sie zum Tod. </w:t>
            </w:r>
          </w:p>
        </w:tc>
      </w:tr>
    </w:tbl>
    <w:p w14:paraId="0A8B4980" w14:textId="23A524C0" w:rsidR="003A7075" w:rsidRDefault="003A7075" w:rsidP="003A7075">
      <w:pPr>
        <w:spacing w:after="0" w:line="240"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3A7075" w14:paraId="40292621" w14:textId="77777777" w:rsidTr="00CC1868">
        <w:trPr>
          <w:trHeight w:val="991"/>
        </w:trPr>
        <w:tc>
          <w:tcPr>
            <w:tcW w:w="1101" w:type="dxa"/>
            <w:shd w:val="clear" w:color="auto" w:fill="auto"/>
            <w:vAlign w:val="center"/>
          </w:tcPr>
          <w:p w14:paraId="53CAABF2" w14:textId="77777777" w:rsidR="003A7075" w:rsidRPr="00BE752B" w:rsidRDefault="003A7075" w:rsidP="00CC1868">
            <w:pPr>
              <w:tabs>
                <w:tab w:val="left" w:pos="1200"/>
              </w:tabs>
              <w:spacing w:after="0" w:line="240" w:lineRule="auto"/>
              <w:jc w:val="center"/>
              <w:rPr>
                <w:sz w:val="72"/>
                <w:szCs w:val="72"/>
              </w:rPr>
            </w:pPr>
            <w:r>
              <w:rPr>
                <w:noProof/>
                <w:sz w:val="72"/>
                <w:szCs w:val="72"/>
              </w:rPr>
              <w:lastRenderedPageBreak/>
              <w:sym w:font="Wingdings" w:char="F04E"/>
            </w:r>
          </w:p>
        </w:tc>
        <w:tc>
          <w:tcPr>
            <w:tcW w:w="6378" w:type="dxa"/>
            <w:shd w:val="clear" w:color="auto" w:fill="auto"/>
            <w:vAlign w:val="center"/>
          </w:tcPr>
          <w:p w14:paraId="21333F01" w14:textId="6B4EAB99" w:rsidR="003A7075" w:rsidRPr="00DC6DD2" w:rsidRDefault="00361E9D" w:rsidP="003A7075">
            <w:pPr>
              <w:pStyle w:val="Listenabsatz"/>
              <w:spacing w:after="0" w:line="240" w:lineRule="auto"/>
              <w:ind w:left="142"/>
              <w:jc w:val="center"/>
              <w:rPr>
                <w:b/>
                <w:sz w:val="24"/>
              </w:rPr>
            </w:pPr>
            <w:r>
              <w:rPr>
                <w:b/>
                <w:sz w:val="24"/>
              </w:rPr>
              <w:t>Strahlungsarten</w:t>
            </w:r>
          </w:p>
        </w:tc>
        <w:tc>
          <w:tcPr>
            <w:tcW w:w="1701" w:type="dxa"/>
            <w:shd w:val="clear" w:color="auto" w:fill="auto"/>
            <w:vAlign w:val="center"/>
          </w:tcPr>
          <w:p w14:paraId="4604C5E8" w14:textId="3677AC0C" w:rsidR="003A7075" w:rsidRPr="00CA7E39" w:rsidRDefault="003A7075" w:rsidP="00361E9D">
            <w:pPr>
              <w:spacing w:after="0" w:line="240" w:lineRule="auto"/>
              <w:ind w:left="142"/>
              <w:jc w:val="center"/>
              <w:rPr>
                <w:b/>
                <w:sz w:val="20"/>
                <w:szCs w:val="20"/>
              </w:rPr>
            </w:pPr>
            <w:r>
              <w:rPr>
                <w:b/>
                <w:sz w:val="20"/>
                <w:szCs w:val="20"/>
              </w:rPr>
              <w:t>Information</w:t>
            </w:r>
            <w:r w:rsidR="00361E9D">
              <w:rPr>
                <w:b/>
                <w:sz w:val="20"/>
                <w:szCs w:val="20"/>
              </w:rPr>
              <w:br/>
              <w:t>(2)</w:t>
            </w:r>
          </w:p>
        </w:tc>
      </w:tr>
      <w:tr w:rsidR="003A7075" w14:paraId="07C0768E" w14:textId="77777777" w:rsidTr="00CC1868">
        <w:trPr>
          <w:trHeight w:val="2962"/>
        </w:trPr>
        <w:tc>
          <w:tcPr>
            <w:tcW w:w="9180" w:type="dxa"/>
            <w:gridSpan w:val="3"/>
            <w:shd w:val="clear" w:color="auto" w:fill="auto"/>
          </w:tcPr>
          <w:p w14:paraId="05A89975" w14:textId="77777777" w:rsidR="003A7075" w:rsidRPr="00F8520A" w:rsidRDefault="003A7075" w:rsidP="008D0D7D">
            <w:pPr>
              <w:spacing w:before="120" w:line="280" w:lineRule="exact"/>
              <w:rPr>
                <w:b/>
                <w:sz w:val="20"/>
                <w:szCs w:val="20"/>
                <w:u w:val="single"/>
              </w:rPr>
            </w:pPr>
            <w:r w:rsidRPr="00F8520A">
              <w:rPr>
                <w:b/>
                <w:sz w:val="20"/>
                <w:szCs w:val="20"/>
                <w:u w:val="single"/>
              </w:rPr>
              <w:t>Drei Arten von Strahlung:</w:t>
            </w:r>
          </w:p>
          <w:p w14:paraId="3013CC56" w14:textId="77777777" w:rsidR="003A7075" w:rsidRPr="00F8520A" w:rsidRDefault="003A7075" w:rsidP="008D0D7D">
            <w:pPr>
              <w:spacing w:before="120" w:line="280" w:lineRule="exact"/>
              <w:rPr>
                <w:sz w:val="20"/>
                <w:szCs w:val="20"/>
              </w:rPr>
            </w:pPr>
            <w:r w:rsidRPr="00F8520A">
              <w:rPr>
                <w:sz w:val="20"/>
                <w:szCs w:val="20"/>
              </w:rPr>
              <w:t>Ionisierende Strahlung kann Schäden am Körper verursachen. Wie stark die Schäden sind, ist von verschiedenen Dingen abhängig:</w:t>
            </w:r>
          </w:p>
          <w:p w14:paraId="0292C6E1" w14:textId="77777777" w:rsidR="003A7075" w:rsidRPr="00F8520A" w:rsidRDefault="003A7075" w:rsidP="008D0D7D">
            <w:pPr>
              <w:numPr>
                <w:ilvl w:val="0"/>
                <w:numId w:val="20"/>
              </w:numPr>
              <w:spacing w:before="120" w:after="120" w:line="280" w:lineRule="exact"/>
              <w:ind w:left="0" w:firstLine="0"/>
              <w:rPr>
                <w:sz w:val="20"/>
                <w:szCs w:val="20"/>
              </w:rPr>
            </w:pPr>
            <w:r w:rsidRPr="00F8520A">
              <w:rPr>
                <w:sz w:val="20"/>
                <w:szCs w:val="20"/>
              </w:rPr>
              <w:t>Dauer der Bestrahlung</w:t>
            </w:r>
          </w:p>
          <w:p w14:paraId="53E44BBA" w14:textId="77777777" w:rsidR="003A7075" w:rsidRPr="00F8520A" w:rsidRDefault="003A7075" w:rsidP="008D0D7D">
            <w:pPr>
              <w:numPr>
                <w:ilvl w:val="0"/>
                <w:numId w:val="20"/>
              </w:numPr>
              <w:spacing w:before="120" w:after="120" w:line="280" w:lineRule="exact"/>
              <w:ind w:left="0" w:firstLine="0"/>
              <w:rPr>
                <w:sz w:val="20"/>
                <w:szCs w:val="20"/>
              </w:rPr>
            </w:pPr>
            <w:r w:rsidRPr="00F8520A">
              <w:rPr>
                <w:sz w:val="20"/>
                <w:szCs w:val="20"/>
              </w:rPr>
              <w:t>Stärke der Bestrahlung</w:t>
            </w:r>
          </w:p>
          <w:p w14:paraId="7839FBEE" w14:textId="77777777" w:rsidR="003A7075" w:rsidRPr="00F8520A" w:rsidRDefault="003A7075" w:rsidP="008D0D7D">
            <w:pPr>
              <w:numPr>
                <w:ilvl w:val="0"/>
                <w:numId w:val="20"/>
              </w:numPr>
              <w:spacing w:before="120" w:line="280" w:lineRule="exact"/>
              <w:ind w:left="0" w:firstLine="0"/>
              <w:rPr>
                <w:sz w:val="20"/>
                <w:szCs w:val="20"/>
              </w:rPr>
            </w:pPr>
            <w:r w:rsidRPr="00F8520A">
              <w:rPr>
                <w:sz w:val="20"/>
                <w:szCs w:val="20"/>
              </w:rPr>
              <w:t>Art der Strahlung</w:t>
            </w:r>
          </w:p>
          <w:p w14:paraId="2B89CB09" w14:textId="77777777" w:rsidR="008D0D7D" w:rsidRDefault="003A7075" w:rsidP="008D0D7D">
            <w:pPr>
              <w:spacing w:before="120" w:after="120" w:line="280" w:lineRule="exact"/>
              <w:rPr>
                <w:rFonts w:asciiTheme="minorHAnsi" w:eastAsiaTheme="minorHAnsi" w:hAnsiTheme="minorHAnsi" w:cstheme="minorBidi"/>
                <w:szCs w:val="22"/>
                <w:lang w:eastAsia="en-US"/>
              </w:rPr>
            </w:pPr>
            <w:r w:rsidRPr="00F8520A">
              <w:rPr>
                <w:sz w:val="20"/>
                <w:szCs w:val="20"/>
              </w:rPr>
              <w:t>Es gibt drei verschiedene Strahlungsarten, die jeweils unterschiedliche Eigenschaften haben. In einem Kernkraftwerk kommen zum Beispiel alle drei Strahlungsarten vor.</w:t>
            </w:r>
            <w:r w:rsidR="008D0D7D" w:rsidRPr="008D0D7D">
              <w:rPr>
                <w:rFonts w:asciiTheme="minorHAnsi" w:eastAsiaTheme="minorHAnsi" w:hAnsiTheme="minorHAnsi" w:cstheme="minorBidi"/>
                <w:szCs w:val="22"/>
                <w:lang w:eastAsia="en-US"/>
              </w:rPr>
              <w:t xml:space="preserve"> </w:t>
            </w:r>
          </w:p>
          <w:p w14:paraId="6382D6BD" w14:textId="0F04910F" w:rsidR="003A7075" w:rsidRPr="00F8520A" w:rsidRDefault="008D0D7D" w:rsidP="008D0D7D">
            <w:pPr>
              <w:spacing w:before="120" w:line="280" w:lineRule="exact"/>
              <w:rPr>
                <w:sz w:val="20"/>
                <w:szCs w:val="20"/>
              </w:rPr>
            </w:pPr>
            <w:r w:rsidRPr="008D0D7D">
              <w:rPr>
                <w:sz w:val="20"/>
                <w:szCs w:val="20"/>
              </w:rPr>
              <w:t>Alle drei Strahlungsarten werden frei, wenn ein Atomkern instabil ist und zerfällt.</w:t>
            </w:r>
          </w:p>
          <w:p w14:paraId="2D75057A" w14:textId="77777777" w:rsidR="003A7075" w:rsidRPr="00F8520A" w:rsidRDefault="003A7075" w:rsidP="008D0D7D">
            <w:pPr>
              <w:spacing w:before="120" w:line="280" w:lineRule="exact"/>
              <w:rPr>
                <w:b/>
                <w:sz w:val="20"/>
                <w:szCs w:val="20"/>
              </w:rPr>
            </w:pPr>
            <w:r>
              <w:rPr>
                <w:b/>
                <w:sz w:val="20"/>
                <w:szCs w:val="20"/>
              </w:rPr>
              <w:t>Alphas</w:t>
            </w:r>
            <w:r w:rsidRPr="00F8520A">
              <w:rPr>
                <w:b/>
                <w:sz w:val="20"/>
                <w:szCs w:val="20"/>
              </w:rPr>
              <w:t>trahlung:</w:t>
            </w:r>
          </w:p>
          <w:p w14:paraId="473DF20C" w14:textId="10BD460B" w:rsidR="008D0D7D" w:rsidRDefault="003A7075" w:rsidP="008D0D7D">
            <w:pPr>
              <w:spacing w:before="120" w:after="120" w:line="280" w:lineRule="exact"/>
              <w:rPr>
                <w:sz w:val="20"/>
                <w:szCs w:val="20"/>
              </w:rPr>
            </w:pPr>
            <w:r w:rsidRPr="00F8520A">
              <w:rPr>
                <w:sz w:val="20"/>
                <w:szCs w:val="20"/>
              </w:rPr>
              <w:t xml:space="preserve">Alphastrahlen </w:t>
            </w:r>
            <w:r w:rsidR="008D0D7D" w:rsidRPr="008D0D7D">
              <w:rPr>
                <w:sz w:val="20"/>
                <w:szCs w:val="20"/>
              </w:rPr>
              <w:t>bestehen aus Teilchen</w:t>
            </w:r>
            <w:r w:rsidR="008D0D7D">
              <w:rPr>
                <w:sz w:val="20"/>
                <w:szCs w:val="20"/>
              </w:rPr>
              <w:t xml:space="preserve"> (Heliumkerne)</w:t>
            </w:r>
            <w:r w:rsidR="008D0D7D" w:rsidRPr="008D0D7D">
              <w:rPr>
                <w:sz w:val="20"/>
                <w:szCs w:val="20"/>
              </w:rPr>
              <w:t>. Da die Teilchen recht groß sind, hat die Strahlung nur eine geringe Reichweite von wenigen Zentimetern und kann dadurch leicht abgeschirmt werden. Ein Blatt Papier reicht bereits. Die Teilchen durchdringen nur die obersten Hautschichten. Schäden an Körperzellen sind allerdings durch die hohe Energie der Teilchen recht groß, insbesondere, wenn die Teilchen durch Einatmen oder Verschlucken in den Körper gelangen</w:t>
            </w:r>
            <w:r w:rsidR="008D0D7D">
              <w:rPr>
                <w:sz w:val="20"/>
                <w:szCs w:val="20"/>
              </w:rPr>
              <w:t xml:space="preserve">. </w:t>
            </w:r>
          </w:p>
          <w:p w14:paraId="7D5FD39C" w14:textId="2E7B8CAE" w:rsidR="003A7075" w:rsidRPr="00F8520A" w:rsidRDefault="003A7075" w:rsidP="008D0D7D">
            <w:pPr>
              <w:spacing w:before="120" w:line="280" w:lineRule="exact"/>
              <w:rPr>
                <w:sz w:val="20"/>
                <w:szCs w:val="20"/>
              </w:rPr>
            </w:pPr>
            <w:r w:rsidRPr="00F8520A">
              <w:rPr>
                <w:sz w:val="20"/>
                <w:szCs w:val="20"/>
              </w:rPr>
              <w:t>Schützen kann man sich vor der Strahlung durch einfache Schutzanzüge, einen Papiermundschutz und einfache Handschuhe.</w:t>
            </w:r>
          </w:p>
          <w:p w14:paraId="60461403" w14:textId="77777777" w:rsidR="003A7075" w:rsidRPr="00F8520A" w:rsidRDefault="003A7075" w:rsidP="008D0D7D">
            <w:pPr>
              <w:spacing w:before="120" w:line="280" w:lineRule="exact"/>
              <w:rPr>
                <w:b/>
                <w:sz w:val="20"/>
                <w:szCs w:val="20"/>
              </w:rPr>
            </w:pPr>
            <w:r>
              <w:rPr>
                <w:b/>
                <w:sz w:val="20"/>
                <w:szCs w:val="20"/>
              </w:rPr>
              <w:t>Betas</w:t>
            </w:r>
            <w:r w:rsidRPr="00F8520A">
              <w:rPr>
                <w:b/>
                <w:sz w:val="20"/>
                <w:szCs w:val="20"/>
              </w:rPr>
              <w:t>trahlung:</w:t>
            </w:r>
          </w:p>
          <w:p w14:paraId="029C24B0" w14:textId="26211DB8" w:rsidR="008D0D7D" w:rsidRDefault="008D0D7D" w:rsidP="008D0D7D">
            <w:pPr>
              <w:spacing w:before="120" w:after="120" w:line="280" w:lineRule="exact"/>
              <w:rPr>
                <w:sz w:val="20"/>
                <w:szCs w:val="20"/>
              </w:rPr>
            </w:pPr>
            <w:r>
              <w:rPr>
                <w:sz w:val="20"/>
                <w:szCs w:val="20"/>
              </w:rPr>
              <w:t>Auch die Betas</w:t>
            </w:r>
            <w:r w:rsidR="003A7075" w:rsidRPr="00F8520A">
              <w:rPr>
                <w:sz w:val="20"/>
                <w:szCs w:val="20"/>
              </w:rPr>
              <w:t>trahlung besteht aus Teilchen, die viel kleiner als d</w:t>
            </w:r>
            <w:r>
              <w:rPr>
                <w:sz w:val="20"/>
                <w:szCs w:val="20"/>
              </w:rPr>
              <w:t>ie</w:t>
            </w:r>
            <w:r w:rsidR="003A7075" w:rsidRPr="00F8520A">
              <w:rPr>
                <w:sz w:val="20"/>
                <w:szCs w:val="20"/>
              </w:rPr>
              <w:t xml:space="preserve"> </w:t>
            </w:r>
            <w:r>
              <w:rPr>
                <w:sz w:val="20"/>
                <w:szCs w:val="20"/>
              </w:rPr>
              <w:t>Alphat</w:t>
            </w:r>
            <w:r w:rsidR="003A7075" w:rsidRPr="00F8520A">
              <w:rPr>
                <w:sz w:val="20"/>
                <w:szCs w:val="20"/>
              </w:rPr>
              <w:t xml:space="preserve">eilchen </w:t>
            </w:r>
            <w:r>
              <w:rPr>
                <w:sz w:val="20"/>
                <w:szCs w:val="20"/>
              </w:rPr>
              <w:t>sind. Dadurch</w:t>
            </w:r>
            <w:r w:rsidR="003A7075" w:rsidRPr="00F8520A">
              <w:rPr>
                <w:sz w:val="20"/>
                <w:szCs w:val="20"/>
              </w:rPr>
              <w:t xml:space="preserve"> hat </w:t>
            </w:r>
            <w:r>
              <w:rPr>
                <w:sz w:val="20"/>
                <w:szCs w:val="20"/>
              </w:rPr>
              <w:t>sie</w:t>
            </w:r>
            <w:r w:rsidR="003A7075" w:rsidRPr="00F8520A">
              <w:rPr>
                <w:sz w:val="20"/>
                <w:szCs w:val="20"/>
              </w:rPr>
              <w:t xml:space="preserve"> eine größere Reichweite. Allerdings können die kleineren Teilchen nicht so leicht abgeschirmt werden. Auch sie verursachen schwere Schäden, wenn sie in den Körper aufgenommen werden. Auf der Haut verursachen sie schwere Verbrennungen.</w:t>
            </w:r>
            <w:r w:rsidR="003A7075">
              <w:rPr>
                <w:sz w:val="20"/>
                <w:szCs w:val="20"/>
              </w:rPr>
              <w:t xml:space="preserve"> </w:t>
            </w:r>
          </w:p>
          <w:p w14:paraId="7B7A992B" w14:textId="5988CDFC" w:rsidR="003A7075" w:rsidRPr="00F8520A" w:rsidRDefault="003A7075" w:rsidP="008D0D7D">
            <w:pPr>
              <w:spacing w:before="120" w:line="280" w:lineRule="exact"/>
              <w:rPr>
                <w:sz w:val="20"/>
                <w:szCs w:val="20"/>
              </w:rPr>
            </w:pPr>
            <w:r w:rsidRPr="00F8520A">
              <w:rPr>
                <w:sz w:val="20"/>
                <w:szCs w:val="20"/>
              </w:rPr>
              <w:t xml:space="preserve">Abhalten lassen sich </w:t>
            </w:r>
            <w:r w:rsidR="008D0D7D" w:rsidRPr="008D0D7D">
              <w:rPr>
                <w:rFonts w:cs="Arial"/>
                <w:sz w:val="20"/>
                <w:szCs w:val="20"/>
              </w:rPr>
              <w:t>Betat</w:t>
            </w:r>
            <w:r w:rsidRPr="00F8520A">
              <w:rPr>
                <w:sz w:val="20"/>
                <w:szCs w:val="20"/>
              </w:rPr>
              <w:t xml:space="preserve">eilchen durch ein Aluminiumblech, besondere Schutzanzüge und Masken. Man würde im Vergleich zum </w:t>
            </w:r>
            <w:r w:rsidR="008D0D7D">
              <w:rPr>
                <w:rFonts w:cs="Arial"/>
                <w:sz w:val="20"/>
                <w:szCs w:val="20"/>
              </w:rPr>
              <w:t>Alphat</w:t>
            </w:r>
            <w:r w:rsidRPr="00F8520A">
              <w:rPr>
                <w:sz w:val="20"/>
                <w:szCs w:val="20"/>
              </w:rPr>
              <w:t>eilchen 100 Blatt Papier zur Abschirmung brauchen.</w:t>
            </w:r>
          </w:p>
          <w:p w14:paraId="2952FDE9" w14:textId="4C26FEAA" w:rsidR="003A7075" w:rsidRPr="00F8520A" w:rsidRDefault="003A7075" w:rsidP="008D0D7D">
            <w:pPr>
              <w:spacing w:before="120" w:line="280" w:lineRule="exact"/>
              <w:rPr>
                <w:b/>
                <w:sz w:val="20"/>
                <w:szCs w:val="20"/>
              </w:rPr>
            </w:pPr>
            <w:r>
              <w:rPr>
                <w:b/>
                <w:sz w:val="20"/>
                <w:szCs w:val="20"/>
              </w:rPr>
              <w:t>Gammas</w:t>
            </w:r>
            <w:r w:rsidRPr="00F8520A">
              <w:rPr>
                <w:b/>
                <w:sz w:val="20"/>
                <w:szCs w:val="20"/>
              </w:rPr>
              <w:t>trahlung:</w:t>
            </w:r>
          </w:p>
          <w:p w14:paraId="7937AAA7" w14:textId="77777777" w:rsidR="008D0D7D" w:rsidRDefault="003A7075" w:rsidP="008D0D7D">
            <w:pPr>
              <w:spacing w:before="120" w:after="120" w:line="280" w:lineRule="exact"/>
              <w:rPr>
                <w:sz w:val="20"/>
                <w:szCs w:val="20"/>
              </w:rPr>
            </w:pPr>
            <w:r w:rsidRPr="00F8520A">
              <w:rPr>
                <w:sz w:val="20"/>
                <w:szCs w:val="20"/>
              </w:rPr>
              <w:t xml:space="preserve">Die </w:t>
            </w:r>
            <w:r w:rsidR="008D0D7D">
              <w:rPr>
                <w:rFonts w:cs="Arial"/>
                <w:sz w:val="20"/>
                <w:szCs w:val="20"/>
              </w:rPr>
              <w:t>Gammas</w:t>
            </w:r>
            <w:r w:rsidRPr="00F8520A">
              <w:rPr>
                <w:sz w:val="20"/>
                <w:szCs w:val="20"/>
              </w:rPr>
              <w:t xml:space="preserve">trahlung hat die höchste Durchdringungskraft. </w:t>
            </w:r>
            <w:r w:rsidR="008D0D7D">
              <w:rPr>
                <w:sz w:val="20"/>
                <w:szCs w:val="20"/>
              </w:rPr>
              <w:t>S</w:t>
            </w:r>
            <w:r w:rsidRPr="00F8520A">
              <w:rPr>
                <w:sz w:val="20"/>
                <w:szCs w:val="20"/>
              </w:rPr>
              <w:t>t</w:t>
            </w:r>
            <w:r>
              <w:rPr>
                <w:sz w:val="20"/>
                <w:szCs w:val="20"/>
              </w:rPr>
              <w:t xml:space="preserve">rahlung reicht sehr weit. </w:t>
            </w:r>
            <w:r w:rsidR="008D0D7D">
              <w:rPr>
                <w:rFonts w:cs="Arial"/>
                <w:sz w:val="20"/>
                <w:szCs w:val="20"/>
              </w:rPr>
              <w:t>Gammas</w:t>
            </w:r>
            <w:r w:rsidRPr="00F8520A">
              <w:rPr>
                <w:sz w:val="20"/>
                <w:szCs w:val="20"/>
              </w:rPr>
              <w:t xml:space="preserve">trahlung kann man nur schwer abschirmen, da diese Strahlung nicht aus Teilchen besteht, sondern aus extrem kurzwelligen Strahlen, die noch besser als Röntgenstrahlen </w:t>
            </w:r>
            <w:r w:rsidR="008D0D7D" w:rsidRPr="00F8520A">
              <w:rPr>
                <w:sz w:val="20"/>
                <w:szCs w:val="20"/>
              </w:rPr>
              <w:t xml:space="preserve">die Materie </w:t>
            </w:r>
            <w:r w:rsidRPr="00F8520A">
              <w:rPr>
                <w:sz w:val="20"/>
                <w:szCs w:val="20"/>
              </w:rPr>
              <w:t xml:space="preserve">durchdringt. Es gibt also keinen Stoff, </w:t>
            </w:r>
            <w:r>
              <w:rPr>
                <w:sz w:val="20"/>
                <w:szCs w:val="20"/>
              </w:rPr>
              <w:t xml:space="preserve">der vollständig vor </w:t>
            </w:r>
            <w:r w:rsidR="008D0D7D">
              <w:rPr>
                <w:rFonts w:cs="Arial"/>
                <w:sz w:val="20"/>
                <w:szCs w:val="20"/>
              </w:rPr>
              <w:t>Gammas</w:t>
            </w:r>
            <w:r w:rsidRPr="00F8520A">
              <w:rPr>
                <w:sz w:val="20"/>
                <w:szCs w:val="20"/>
              </w:rPr>
              <w:t>trahlung schützt. Selbst Stahl und Beton können nur einen Teil der Wellen aufhalte</w:t>
            </w:r>
            <w:r>
              <w:rPr>
                <w:sz w:val="20"/>
                <w:szCs w:val="20"/>
              </w:rPr>
              <w:t xml:space="preserve">n. Daher kann man sich vor </w:t>
            </w:r>
            <w:r w:rsidR="008D0D7D">
              <w:rPr>
                <w:rFonts w:cs="Arial"/>
                <w:sz w:val="20"/>
                <w:szCs w:val="20"/>
              </w:rPr>
              <w:t>Gammas</w:t>
            </w:r>
            <w:r w:rsidRPr="00F8520A">
              <w:rPr>
                <w:sz w:val="20"/>
                <w:szCs w:val="20"/>
              </w:rPr>
              <w:t>trahlen nicht wirklich schützen.</w:t>
            </w:r>
          </w:p>
          <w:p w14:paraId="6FE38DB6" w14:textId="321C3D11" w:rsidR="003A7075" w:rsidRPr="00252B90" w:rsidRDefault="003A7075" w:rsidP="008D0D7D">
            <w:pPr>
              <w:spacing w:before="120" w:line="280" w:lineRule="exact"/>
              <w:rPr>
                <w:sz w:val="20"/>
                <w:szCs w:val="20"/>
              </w:rPr>
            </w:pPr>
            <w:r w:rsidRPr="00F8520A">
              <w:rPr>
                <w:sz w:val="20"/>
                <w:szCs w:val="20"/>
              </w:rPr>
              <w:t xml:space="preserve">Wenn </w:t>
            </w:r>
            <w:r w:rsidR="008D0D7D" w:rsidRPr="008D0D7D">
              <w:rPr>
                <w:rFonts w:cs="Arial"/>
                <w:sz w:val="20"/>
                <w:szCs w:val="20"/>
              </w:rPr>
              <w:t>Gammas</w:t>
            </w:r>
            <w:r>
              <w:rPr>
                <w:sz w:val="20"/>
                <w:szCs w:val="20"/>
              </w:rPr>
              <w:t>trahlen a</w:t>
            </w:r>
            <w:r w:rsidRPr="00F8520A">
              <w:rPr>
                <w:sz w:val="20"/>
                <w:szCs w:val="20"/>
              </w:rPr>
              <w:t>uf den Körper treffen</w:t>
            </w:r>
            <w:r w:rsidR="008D0D7D">
              <w:rPr>
                <w:sz w:val="20"/>
                <w:szCs w:val="20"/>
              </w:rPr>
              <w:t>,</w:t>
            </w:r>
            <w:r w:rsidRPr="00F8520A">
              <w:rPr>
                <w:sz w:val="20"/>
                <w:szCs w:val="20"/>
              </w:rPr>
              <w:t xml:space="preserve"> verursachen si</w:t>
            </w:r>
            <w:r w:rsidR="008D0D7D">
              <w:rPr>
                <w:sz w:val="20"/>
                <w:szCs w:val="20"/>
              </w:rPr>
              <w:t>e in geringen Mengen Übelkeit – be</w:t>
            </w:r>
            <w:r w:rsidRPr="00F8520A">
              <w:rPr>
                <w:sz w:val="20"/>
                <w:szCs w:val="20"/>
              </w:rPr>
              <w:t xml:space="preserve">i intensiver Bestrahlung führen sie zum Tod. </w:t>
            </w:r>
          </w:p>
        </w:tc>
      </w:tr>
    </w:tbl>
    <w:p w14:paraId="117FB0F8" w14:textId="105A059F" w:rsidR="00361E9D" w:rsidRDefault="00361E9D" w:rsidP="003A7075">
      <w:pPr>
        <w:spacing w:after="0" w:line="240"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504B3B" w14:paraId="39AFA6AD" w14:textId="77777777" w:rsidTr="00CC1868">
        <w:trPr>
          <w:trHeight w:val="991"/>
        </w:trPr>
        <w:tc>
          <w:tcPr>
            <w:tcW w:w="1101" w:type="dxa"/>
            <w:shd w:val="clear" w:color="auto" w:fill="auto"/>
            <w:vAlign w:val="center"/>
          </w:tcPr>
          <w:p w14:paraId="6A61826A" w14:textId="77777777" w:rsidR="00504B3B" w:rsidRPr="00BE752B" w:rsidRDefault="00504B3B" w:rsidP="00CC1868">
            <w:pPr>
              <w:tabs>
                <w:tab w:val="left" w:pos="1200"/>
              </w:tabs>
              <w:spacing w:after="0" w:line="240" w:lineRule="auto"/>
              <w:jc w:val="center"/>
              <w:rPr>
                <w:sz w:val="72"/>
                <w:szCs w:val="72"/>
              </w:rPr>
            </w:pPr>
            <w:r>
              <w:rPr>
                <w:noProof/>
                <w:sz w:val="72"/>
                <w:szCs w:val="72"/>
              </w:rPr>
              <w:sym w:font="Wingdings" w:char="F04E"/>
            </w:r>
          </w:p>
        </w:tc>
        <w:tc>
          <w:tcPr>
            <w:tcW w:w="6378" w:type="dxa"/>
            <w:shd w:val="clear" w:color="auto" w:fill="auto"/>
            <w:vAlign w:val="center"/>
          </w:tcPr>
          <w:p w14:paraId="39D513DF" w14:textId="77777777" w:rsidR="00504B3B" w:rsidRPr="00DC6DD2" w:rsidRDefault="00504B3B" w:rsidP="00CC1868">
            <w:pPr>
              <w:pStyle w:val="Listenabsatz"/>
              <w:spacing w:after="0" w:line="240" w:lineRule="auto"/>
              <w:ind w:left="142"/>
              <w:jc w:val="center"/>
              <w:rPr>
                <w:b/>
                <w:sz w:val="24"/>
              </w:rPr>
            </w:pPr>
            <w:r>
              <w:rPr>
                <w:b/>
                <w:sz w:val="24"/>
              </w:rPr>
              <w:t>Strahlungsarten</w:t>
            </w:r>
          </w:p>
        </w:tc>
        <w:tc>
          <w:tcPr>
            <w:tcW w:w="1701" w:type="dxa"/>
            <w:shd w:val="clear" w:color="auto" w:fill="auto"/>
            <w:vAlign w:val="center"/>
          </w:tcPr>
          <w:p w14:paraId="3E68130D" w14:textId="4D150C64" w:rsidR="00504B3B" w:rsidRPr="00CA7E39" w:rsidRDefault="00504B3B" w:rsidP="00504B3B">
            <w:pPr>
              <w:spacing w:after="0" w:line="240" w:lineRule="auto"/>
              <w:ind w:left="142"/>
              <w:jc w:val="center"/>
              <w:rPr>
                <w:b/>
                <w:sz w:val="20"/>
                <w:szCs w:val="20"/>
              </w:rPr>
            </w:pPr>
            <w:r>
              <w:rPr>
                <w:b/>
                <w:sz w:val="20"/>
                <w:szCs w:val="20"/>
              </w:rPr>
              <w:t>Arbeitsblatt</w:t>
            </w:r>
            <w:r>
              <w:rPr>
                <w:b/>
                <w:sz w:val="20"/>
                <w:szCs w:val="20"/>
              </w:rPr>
              <w:br/>
              <w:t>(</w:t>
            </w:r>
            <w:r w:rsidR="008E28AE">
              <w:rPr>
                <w:b/>
                <w:sz w:val="20"/>
                <w:szCs w:val="20"/>
              </w:rPr>
              <w:t>1</w:t>
            </w:r>
            <w:r>
              <w:rPr>
                <w:b/>
                <w:sz w:val="20"/>
                <w:szCs w:val="20"/>
              </w:rPr>
              <w:t>)</w:t>
            </w:r>
          </w:p>
        </w:tc>
      </w:tr>
      <w:tr w:rsidR="00504B3B" w14:paraId="01A9C722" w14:textId="77777777" w:rsidTr="00504B3B">
        <w:trPr>
          <w:trHeight w:val="2679"/>
        </w:trPr>
        <w:tc>
          <w:tcPr>
            <w:tcW w:w="9180" w:type="dxa"/>
            <w:gridSpan w:val="3"/>
            <w:shd w:val="clear" w:color="auto" w:fill="auto"/>
          </w:tcPr>
          <w:p w14:paraId="229A033B" w14:textId="606B4BF1" w:rsidR="00504B3B" w:rsidRPr="00361E9D" w:rsidRDefault="00504B3B" w:rsidP="00CC1868">
            <w:pPr>
              <w:spacing w:before="120" w:line="280" w:lineRule="exact"/>
              <w:rPr>
                <w:sz w:val="20"/>
                <w:szCs w:val="20"/>
              </w:rPr>
            </w:pPr>
            <w:r w:rsidRPr="00361E9D">
              <w:rPr>
                <w:sz w:val="20"/>
                <w:szCs w:val="20"/>
              </w:rPr>
              <w:t>Ergänze die leeren Felder der Tabelle mit Hilfe des Infotextes</w:t>
            </w:r>
            <w:r w:rsidR="008E28AE">
              <w:rPr>
                <w:sz w:val="20"/>
                <w:szCs w:val="20"/>
              </w:rPr>
              <w:t xml:space="preserve"> (1)</w:t>
            </w:r>
            <w:r w:rsidRPr="00361E9D">
              <w:rPr>
                <w:sz w:val="20"/>
                <w:szCs w:val="20"/>
              </w:rPr>
              <w:t>.</w:t>
            </w:r>
            <w:r w:rsidR="008E28AE">
              <w:rPr>
                <w:sz w:val="20"/>
                <w:szCs w:val="20"/>
              </w:rPr>
              <w:t xml:space="preserve"> Zeichne jeweils eine Skizze dazu.</w:t>
            </w:r>
          </w:p>
          <w:tbl>
            <w:tblPr>
              <w:tblStyle w:val="Tabellenraster"/>
              <w:tblW w:w="9212" w:type="dxa"/>
              <w:jc w:val="center"/>
              <w:tblLayout w:type="fixed"/>
              <w:tblLook w:val="04A0" w:firstRow="1" w:lastRow="0" w:firstColumn="1" w:lastColumn="0" w:noHBand="0" w:noVBand="1"/>
            </w:tblPr>
            <w:tblGrid>
              <w:gridCol w:w="1115"/>
              <w:gridCol w:w="2697"/>
              <w:gridCol w:w="2691"/>
              <w:gridCol w:w="6"/>
              <w:gridCol w:w="2703"/>
            </w:tblGrid>
            <w:tr w:rsidR="00504B3B" w14:paraId="67BF76BD" w14:textId="77777777" w:rsidTr="008E28AE">
              <w:trPr>
                <w:cantSplit/>
                <w:trHeight w:hRule="exact" w:val="3391"/>
                <w:jc w:val="center"/>
              </w:trPr>
              <w:tc>
                <w:tcPr>
                  <w:tcW w:w="1115" w:type="dxa"/>
                  <w:shd w:val="clear" w:color="auto" w:fill="F2F2F2" w:themeFill="background1" w:themeFillShade="F2"/>
                  <w:textDirection w:val="btLr"/>
                  <w:vAlign w:val="center"/>
                </w:tcPr>
                <w:p w14:paraId="097AB3BF" w14:textId="7C49B9F2" w:rsidR="00504B3B" w:rsidRPr="00361E9D" w:rsidRDefault="00504B3B" w:rsidP="008E28AE">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2697" w:type="dxa"/>
                  <w:textDirection w:val="btLr"/>
                </w:tcPr>
                <w:p w14:paraId="434E5A89" w14:textId="58F016A2" w:rsidR="00504B3B" w:rsidRPr="008E28AE" w:rsidRDefault="00504B3B" w:rsidP="008E28AE">
                  <w:pPr>
                    <w:spacing w:before="60" w:after="60" w:line="280" w:lineRule="exact"/>
                    <w:ind w:left="113" w:right="113"/>
                    <w:jc w:val="center"/>
                    <w:rPr>
                      <w:rFonts w:cs="Arial"/>
                    </w:rPr>
                  </w:pPr>
                </w:p>
              </w:tc>
              <w:tc>
                <w:tcPr>
                  <w:tcW w:w="2697" w:type="dxa"/>
                  <w:gridSpan w:val="2"/>
                  <w:textDirection w:val="btLr"/>
                </w:tcPr>
                <w:p w14:paraId="2FF423CB" w14:textId="2FAA8FF9" w:rsidR="00504B3B" w:rsidRPr="008E28AE" w:rsidRDefault="00504B3B" w:rsidP="008E28AE">
                  <w:pPr>
                    <w:spacing w:before="60" w:after="60" w:line="280" w:lineRule="exact"/>
                    <w:ind w:left="113" w:right="113"/>
                    <w:jc w:val="center"/>
                  </w:pPr>
                </w:p>
              </w:tc>
              <w:tc>
                <w:tcPr>
                  <w:tcW w:w="2703" w:type="dxa"/>
                  <w:textDirection w:val="btLr"/>
                </w:tcPr>
                <w:p w14:paraId="440DFD69" w14:textId="2249979A" w:rsidR="00504B3B" w:rsidRPr="008E28AE" w:rsidRDefault="00504B3B" w:rsidP="008E28AE">
                  <w:pPr>
                    <w:spacing w:before="60" w:after="60" w:line="280" w:lineRule="exact"/>
                    <w:ind w:left="113" w:right="113"/>
                    <w:jc w:val="center"/>
                  </w:pPr>
                </w:p>
              </w:tc>
            </w:tr>
            <w:tr w:rsidR="00504B3B" w14:paraId="3A3CD498" w14:textId="77777777" w:rsidTr="008E28AE">
              <w:trPr>
                <w:cantSplit/>
                <w:trHeight w:hRule="exact" w:val="3391"/>
                <w:jc w:val="center"/>
              </w:trPr>
              <w:tc>
                <w:tcPr>
                  <w:tcW w:w="1115" w:type="dxa"/>
                  <w:shd w:val="clear" w:color="auto" w:fill="F2F2F2" w:themeFill="background1" w:themeFillShade="F2"/>
                  <w:textDirection w:val="btLr"/>
                  <w:vAlign w:val="center"/>
                </w:tcPr>
                <w:p w14:paraId="373B2972" w14:textId="3D620877" w:rsidR="00504B3B" w:rsidRPr="00361E9D" w:rsidRDefault="00504B3B" w:rsidP="008E28AE">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2697" w:type="dxa"/>
                  <w:textDirection w:val="btLr"/>
                </w:tcPr>
                <w:p w14:paraId="73B1CCC2" w14:textId="77777777" w:rsidR="00504B3B" w:rsidRDefault="00504B3B" w:rsidP="008E28AE">
                  <w:pPr>
                    <w:spacing w:before="60" w:after="60" w:line="280" w:lineRule="exact"/>
                    <w:ind w:left="113" w:right="113"/>
                    <w:jc w:val="center"/>
                  </w:pPr>
                </w:p>
              </w:tc>
              <w:tc>
                <w:tcPr>
                  <w:tcW w:w="2697" w:type="dxa"/>
                  <w:gridSpan w:val="2"/>
                  <w:textDirection w:val="btLr"/>
                </w:tcPr>
                <w:p w14:paraId="07092039" w14:textId="77777777" w:rsidR="00504B3B" w:rsidRDefault="00504B3B" w:rsidP="008E28AE">
                  <w:pPr>
                    <w:spacing w:before="60" w:after="60" w:line="280" w:lineRule="exact"/>
                    <w:ind w:left="113" w:right="113"/>
                    <w:jc w:val="center"/>
                  </w:pPr>
                </w:p>
              </w:tc>
              <w:tc>
                <w:tcPr>
                  <w:tcW w:w="2703" w:type="dxa"/>
                  <w:textDirection w:val="btLr"/>
                </w:tcPr>
                <w:p w14:paraId="0425D3D9" w14:textId="77777777" w:rsidR="00504B3B" w:rsidRDefault="00504B3B" w:rsidP="008E28AE">
                  <w:pPr>
                    <w:spacing w:before="60" w:after="60" w:line="280" w:lineRule="exact"/>
                    <w:ind w:left="113" w:right="113"/>
                    <w:jc w:val="center"/>
                  </w:pPr>
                </w:p>
              </w:tc>
            </w:tr>
            <w:tr w:rsidR="00504B3B" w14:paraId="61475585" w14:textId="77777777" w:rsidTr="008E28AE">
              <w:trPr>
                <w:cantSplit/>
                <w:trHeight w:hRule="exact" w:val="3391"/>
                <w:jc w:val="center"/>
              </w:trPr>
              <w:tc>
                <w:tcPr>
                  <w:tcW w:w="1115" w:type="dxa"/>
                  <w:tcBorders>
                    <w:bottom w:val="single" w:sz="4" w:space="0" w:color="auto"/>
                  </w:tcBorders>
                  <w:shd w:val="clear" w:color="auto" w:fill="F2F2F2" w:themeFill="background1" w:themeFillShade="F2"/>
                  <w:textDirection w:val="btLr"/>
                  <w:vAlign w:val="center"/>
                </w:tcPr>
                <w:p w14:paraId="4AB49DDD" w14:textId="10E352E6" w:rsidR="00504B3B" w:rsidRPr="00361E9D" w:rsidRDefault="00504B3B" w:rsidP="008E28AE">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2697" w:type="dxa"/>
                  <w:tcBorders>
                    <w:bottom w:val="single" w:sz="4" w:space="0" w:color="auto"/>
                  </w:tcBorders>
                  <w:textDirection w:val="btLr"/>
                </w:tcPr>
                <w:p w14:paraId="0E190E8A" w14:textId="77777777" w:rsidR="00504B3B" w:rsidRDefault="00504B3B" w:rsidP="008E28AE">
                  <w:pPr>
                    <w:spacing w:before="60" w:after="60" w:line="280" w:lineRule="exact"/>
                    <w:ind w:left="113" w:right="113"/>
                    <w:jc w:val="center"/>
                  </w:pPr>
                </w:p>
              </w:tc>
              <w:tc>
                <w:tcPr>
                  <w:tcW w:w="2697" w:type="dxa"/>
                  <w:gridSpan w:val="2"/>
                  <w:tcBorders>
                    <w:bottom w:val="single" w:sz="4" w:space="0" w:color="auto"/>
                  </w:tcBorders>
                  <w:textDirection w:val="btLr"/>
                </w:tcPr>
                <w:p w14:paraId="724F8325" w14:textId="77777777" w:rsidR="00504B3B" w:rsidRDefault="00504B3B" w:rsidP="008E28AE">
                  <w:pPr>
                    <w:spacing w:before="60" w:after="60" w:line="280" w:lineRule="exact"/>
                    <w:ind w:left="113" w:right="113"/>
                    <w:jc w:val="center"/>
                  </w:pPr>
                </w:p>
              </w:tc>
              <w:tc>
                <w:tcPr>
                  <w:tcW w:w="2703" w:type="dxa"/>
                  <w:tcBorders>
                    <w:bottom w:val="single" w:sz="4" w:space="0" w:color="auto"/>
                  </w:tcBorders>
                  <w:textDirection w:val="btLr"/>
                </w:tcPr>
                <w:p w14:paraId="6F67196D" w14:textId="77777777" w:rsidR="00504B3B" w:rsidRDefault="00504B3B" w:rsidP="008E28AE">
                  <w:pPr>
                    <w:spacing w:before="60" w:after="60" w:line="280" w:lineRule="exact"/>
                    <w:ind w:left="113" w:right="113"/>
                    <w:jc w:val="center"/>
                  </w:pPr>
                </w:p>
              </w:tc>
            </w:tr>
            <w:tr w:rsidR="00504B3B" w14:paraId="386CFEBB" w14:textId="77777777" w:rsidTr="008E28AE">
              <w:trPr>
                <w:cantSplit/>
                <w:trHeight w:hRule="exact" w:val="2234"/>
                <w:jc w:val="center"/>
              </w:trPr>
              <w:tc>
                <w:tcPr>
                  <w:tcW w:w="1115" w:type="dxa"/>
                  <w:tcBorders>
                    <w:bottom w:val="nil"/>
                  </w:tcBorders>
                  <w:shd w:val="clear" w:color="auto" w:fill="F2F2F2" w:themeFill="background1" w:themeFillShade="F2"/>
                  <w:textDirection w:val="btLr"/>
                </w:tcPr>
                <w:p w14:paraId="08A8B0F4" w14:textId="048F84B9" w:rsidR="00504B3B" w:rsidRPr="00361E9D" w:rsidRDefault="00504B3B" w:rsidP="008E28AE">
                  <w:pPr>
                    <w:spacing w:before="60" w:after="60" w:line="280" w:lineRule="exact"/>
                    <w:ind w:left="113" w:right="113"/>
                    <w:jc w:val="center"/>
                    <w:rPr>
                      <w:b/>
                    </w:rPr>
                  </w:pPr>
                </w:p>
              </w:tc>
              <w:tc>
                <w:tcPr>
                  <w:tcW w:w="2697" w:type="dxa"/>
                  <w:tcBorders>
                    <w:bottom w:val="nil"/>
                  </w:tcBorders>
                  <w:shd w:val="clear" w:color="auto" w:fill="F2F2F2" w:themeFill="background1" w:themeFillShade="F2"/>
                  <w:textDirection w:val="btLr"/>
                  <w:vAlign w:val="center"/>
                </w:tcPr>
                <w:p w14:paraId="4A9927C1" w14:textId="336F724D" w:rsidR="00504B3B" w:rsidRDefault="00504B3B" w:rsidP="008E28AE">
                  <w:pPr>
                    <w:spacing w:before="60" w:after="60" w:line="280" w:lineRule="exact"/>
                    <w:ind w:left="113" w:right="113"/>
                    <w:jc w:val="center"/>
                  </w:pPr>
                  <w:r>
                    <w:rPr>
                      <w:b/>
                    </w:rPr>
                    <w:t>Art der Strahlung</w:t>
                  </w:r>
                </w:p>
              </w:tc>
              <w:tc>
                <w:tcPr>
                  <w:tcW w:w="2691" w:type="dxa"/>
                  <w:tcBorders>
                    <w:bottom w:val="nil"/>
                  </w:tcBorders>
                  <w:shd w:val="clear" w:color="auto" w:fill="F2F2F2" w:themeFill="background1" w:themeFillShade="F2"/>
                  <w:textDirection w:val="btLr"/>
                  <w:vAlign w:val="center"/>
                </w:tcPr>
                <w:p w14:paraId="7096E9E8" w14:textId="4D97A771" w:rsidR="00504B3B" w:rsidRDefault="00504B3B" w:rsidP="008E28AE">
                  <w:pPr>
                    <w:spacing w:before="60" w:after="60" w:line="280" w:lineRule="exact"/>
                    <w:ind w:left="113" w:right="113"/>
                    <w:jc w:val="center"/>
                  </w:pPr>
                  <w:r>
                    <w:rPr>
                      <w:b/>
                    </w:rPr>
                    <w:t>Abschirmbarkeit</w:t>
                  </w:r>
                </w:p>
              </w:tc>
              <w:tc>
                <w:tcPr>
                  <w:tcW w:w="2709" w:type="dxa"/>
                  <w:gridSpan w:val="2"/>
                  <w:tcBorders>
                    <w:bottom w:val="nil"/>
                  </w:tcBorders>
                  <w:shd w:val="clear" w:color="auto" w:fill="F2F2F2" w:themeFill="background1" w:themeFillShade="F2"/>
                  <w:textDirection w:val="btLr"/>
                  <w:vAlign w:val="center"/>
                </w:tcPr>
                <w:p w14:paraId="68985E78" w14:textId="36FF5F08" w:rsidR="00504B3B" w:rsidRDefault="00504B3B" w:rsidP="008E28AE">
                  <w:pPr>
                    <w:spacing w:before="60" w:after="60" w:line="280" w:lineRule="exact"/>
                    <w:ind w:left="113" w:right="113"/>
                    <w:jc w:val="center"/>
                  </w:pPr>
                  <w:r>
                    <w:rPr>
                      <w:b/>
                    </w:rPr>
                    <w:t>Mittlere Reichweite</w:t>
                  </w:r>
                </w:p>
              </w:tc>
            </w:tr>
          </w:tbl>
          <w:p w14:paraId="76FDCCE1" w14:textId="77777777" w:rsidR="00504B3B" w:rsidRPr="00252B90" w:rsidRDefault="00504B3B" w:rsidP="00CC1868">
            <w:pPr>
              <w:spacing w:before="120" w:line="280" w:lineRule="exact"/>
              <w:rPr>
                <w:sz w:val="20"/>
                <w:szCs w:val="20"/>
              </w:rPr>
            </w:pPr>
          </w:p>
        </w:tc>
      </w:tr>
      <w:tr w:rsidR="008E28AE" w14:paraId="6BEF55E4" w14:textId="77777777" w:rsidTr="00CC1868">
        <w:trPr>
          <w:trHeight w:val="991"/>
        </w:trPr>
        <w:tc>
          <w:tcPr>
            <w:tcW w:w="1101" w:type="dxa"/>
            <w:shd w:val="clear" w:color="auto" w:fill="auto"/>
            <w:vAlign w:val="center"/>
          </w:tcPr>
          <w:p w14:paraId="627A1DAF" w14:textId="77777777" w:rsidR="008E28AE" w:rsidRPr="00BE752B" w:rsidRDefault="008E28AE" w:rsidP="00CC1868">
            <w:pPr>
              <w:tabs>
                <w:tab w:val="left" w:pos="1200"/>
              </w:tabs>
              <w:spacing w:after="0" w:line="240" w:lineRule="auto"/>
              <w:jc w:val="center"/>
              <w:rPr>
                <w:sz w:val="72"/>
                <w:szCs w:val="72"/>
              </w:rPr>
            </w:pPr>
            <w:r>
              <w:rPr>
                <w:noProof/>
                <w:sz w:val="72"/>
                <w:szCs w:val="72"/>
              </w:rPr>
              <w:sym w:font="Wingdings" w:char="F04E"/>
            </w:r>
          </w:p>
        </w:tc>
        <w:tc>
          <w:tcPr>
            <w:tcW w:w="6378" w:type="dxa"/>
            <w:shd w:val="clear" w:color="auto" w:fill="auto"/>
            <w:vAlign w:val="center"/>
          </w:tcPr>
          <w:p w14:paraId="01D1AFC0" w14:textId="5A6D943B" w:rsidR="008E28AE" w:rsidRPr="00DC6DD2" w:rsidRDefault="008E28AE" w:rsidP="00CC1868">
            <w:pPr>
              <w:pStyle w:val="Listenabsatz"/>
              <w:spacing w:after="0" w:line="240" w:lineRule="auto"/>
              <w:ind w:left="142"/>
              <w:jc w:val="center"/>
              <w:rPr>
                <w:b/>
                <w:sz w:val="24"/>
              </w:rPr>
            </w:pPr>
            <w:r>
              <w:rPr>
                <w:b/>
                <w:sz w:val="24"/>
              </w:rPr>
              <w:t>Strahlungsarten</w:t>
            </w:r>
            <w:r w:rsidR="004A7E23">
              <w:rPr>
                <w:b/>
                <w:sz w:val="24"/>
              </w:rPr>
              <w:t xml:space="preserve"> (Lösung)</w:t>
            </w:r>
          </w:p>
        </w:tc>
        <w:tc>
          <w:tcPr>
            <w:tcW w:w="1701" w:type="dxa"/>
            <w:shd w:val="clear" w:color="auto" w:fill="auto"/>
            <w:vAlign w:val="center"/>
          </w:tcPr>
          <w:p w14:paraId="644FFED0" w14:textId="77777777" w:rsidR="008E28AE" w:rsidRPr="00CA7E39" w:rsidRDefault="008E28AE" w:rsidP="00CC1868">
            <w:pPr>
              <w:spacing w:after="0" w:line="240" w:lineRule="auto"/>
              <w:ind w:left="142"/>
              <w:jc w:val="center"/>
              <w:rPr>
                <w:b/>
                <w:sz w:val="20"/>
                <w:szCs w:val="20"/>
              </w:rPr>
            </w:pPr>
            <w:r>
              <w:rPr>
                <w:b/>
                <w:sz w:val="20"/>
                <w:szCs w:val="20"/>
              </w:rPr>
              <w:t>Arbeitsblatt</w:t>
            </w:r>
            <w:r>
              <w:rPr>
                <w:b/>
                <w:sz w:val="20"/>
                <w:szCs w:val="20"/>
              </w:rPr>
              <w:br/>
              <w:t>(1)</w:t>
            </w:r>
          </w:p>
        </w:tc>
      </w:tr>
      <w:tr w:rsidR="008E28AE" w14:paraId="5254150C" w14:textId="77777777" w:rsidTr="00CC1868">
        <w:trPr>
          <w:trHeight w:val="2679"/>
        </w:trPr>
        <w:tc>
          <w:tcPr>
            <w:tcW w:w="9180" w:type="dxa"/>
            <w:gridSpan w:val="3"/>
            <w:shd w:val="clear" w:color="auto" w:fill="auto"/>
          </w:tcPr>
          <w:p w14:paraId="57BF04FC" w14:textId="77777777" w:rsidR="008E28AE" w:rsidRPr="00361E9D" w:rsidRDefault="008E28AE" w:rsidP="00CC1868">
            <w:pPr>
              <w:spacing w:before="120" w:line="280" w:lineRule="exact"/>
              <w:rPr>
                <w:sz w:val="20"/>
                <w:szCs w:val="20"/>
              </w:rPr>
            </w:pPr>
            <w:r w:rsidRPr="00361E9D">
              <w:rPr>
                <w:sz w:val="20"/>
                <w:szCs w:val="20"/>
              </w:rPr>
              <w:t>Ergänze die leeren Felder der Tabelle mit Hilfe des Infotextes</w:t>
            </w:r>
            <w:r>
              <w:rPr>
                <w:sz w:val="20"/>
                <w:szCs w:val="20"/>
              </w:rPr>
              <w:t xml:space="preserve"> (1)</w:t>
            </w:r>
            <w:r w:rsidRPr="00361E9D">
              <w:rPr>
                <w:sz w:val="20"/>
                <w:szCs w:val="20"/>
              </w:rPr>
              <w:t>.</w:t>
            </w:r>
            <w:r>
              <w:rPr>
                <w:sz w:val="20"/>
                <w:szCs w:val="20"/>
              </w:rPr>
              <w:t xml:space="preserve"> Zeichne jeweils eine Skizze dazu.</w:t>
            </w:r>
          </w:p>
          <w:tbl>
            <w:tblPr>
              <w:tblStyle w:val="Tabellenraster"/>
              <w:tblW w:w="8488" w:type="dxa"/>
              <w:jc w:val="center"/>
              <w:tblLayout w:type="fixed"/>
              <w:tblLook w:val="04A0" w:firstRow="1" w:lastRow="0" w:firstColumn="1" w:lastColumn="0" w:noHBand="0" w:noVBand="1"/>
            </w:tblPr>
            <w:tblGrid>
              <w:gridCol w:w="1116"/>
              <w:gridCol w:w="4458"/>
              <w:gridCol w:w="934"/>
              <w:gridCol w:w="1980"/>
            </w:tblGrid>
            <w:tr w:rsidR="00934C1F" w14:paraId="0C971E73" w14:textId="77777777" w:rsidTr="00934C1F">
              <w:trPr>
                <w:cantSplit/>
                <w:trHeight w:hRule="exact" w:val="3391"/>
                <w:jc w:val="center"/>
              </w:trPr>
              <w:tc>
                <w:tcPr>
                  <w:tcW w:w="1116" w:type="dxa"/>
                  <w:shd w:val="clear" w:color="auto" w:fill="F2F2F2" w:themeFill="background1" w:themeFillShade="F2"/>
                  <w:textDirection w:val="btLr"/>
                  <w:vAlign w:val="center"/>
                </w:tcPr>
                <w:p w14:paraId="562F2CCF" w14:textId="77777777" w:rsidR="008E28AE" w:rsidRPr="00361E9D" w:rsidRDefault="008E28AE" w:rsidP="00CC1868">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4458" w:type="dxa"/>
                  <w:textDirection w:val="btLr"/>
                </w:tcPr>
                <w:p w14:paraId="6AD6E54D" w14:textId="51C0C17F" w:rsidR="008E28AE" w:rsidRPr="008E28AE" w:rsidRDefault="00934C1F" w:rsidP="008E28AE">
                  <w:pPr>
                    <w:spacing w:before="60" w:after="60" w:line="280" w:lineRule="exact"/>
                    <w:ind w:left="113" w:right="113"/>
                    <w:rPr>
                      <w:rFonts w:cs="Arial"/>
                    </w:rPr>
                  </w:pPr>
                  <w:r w:rsidRPr="00934C1F">
                    <w:rPr>
                      <w:noProof/>
                    </w:rPr>
                    <w:drawing>
                      <wp:anchor distT="0" distB="0" distL="114300" distR="114300" simplePos="0" relativeHeight="251693056" behindDoc="1" locked="0" layoutInCell="1" allowOverlap="1" wp14:anchorId="657A9C7E" wp14:editId="479D3533">
                        <wp:simplePos x="0" y="0"/>
                        <wp:positionH relativeFrom="column">
                          <wp:posOffset>1308735</wp:posOffset>
                        </wp:positionH>
                        <wp:positionV relativeFrom="paragraph">
                          <wp:posOffset>1078230</wp:posOffset>
                        </wp:positionV>
                        <wp:extent cx="1211580" cy="1503680"/>
                        <wp:effectExtent l="6350" t="0" r="0" b="0"/>
                        <wp:wrapThrough wrapText="bothSides">
                          <wp:wrapPolygon edited="0">
                            <wp:start x="21487" y="-91"/>
                            <wp:lineTo x="430" y="-91"/>
                            <wp:lineTo x="430" y="21253"/>
                            <wp:lineTo x="21487" y="21253"/>
                            <wp:lineTo x="21487" y="-91"/>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1211580" cy="1503680"/>
                                </a:xfrm>
                                <a:prstGeom prst="rect">
                                  <a:avLst/>
                                </a:prstGeom>
                              </pic:spPr>
                            </pic:pic>
                          </a:graphicData>
                        </a:graphic>
                        <wp14:sizeRelH relativeFrom="page">
                          <wp14:pctWidth>0</wp14:pctWidth>
                        </wp14:sizeRelH>
                        <wp14:sizeRelV relativeFrom="page">
                          <wp14:pctHeight>0</wp14:pctHeight>
                        </wp14:sizeRelV>
                      </wp:anchor>
                    </w:drawing>
                  </w:r>
                  <w:r>
                    <w:rPr>
                      <w:rFonts w:cs="Arial"/>
                    </w:rPr>
                    <w:t>Zusätzlich zur α- oder β-</w:t>
                  </w:r>
                  <w:r w:rsidRPr="00934C1F">
                    <w:rPr>
                      <w:rFonts w:cs="Arial"/>
                    </w:rPr>
                    <w:t>Strahlung wird in den meisten Fällen noch energiereiche Strahlung in Form von elektromagnetischen Wellen ausgesendet.</w:t>
                  </w:r>
                  <w:r w:rsidRPr="00934C1F">
                    <w:t xml:space="preserve"> </w:t>
                  </w:r>
                </w:p>
              </w:tc>
              <w:tc>
                <w:tcPr>
                  <w:tcW w:w="934" w:type="dxa"/>
                  <w:textDirection w:val="btLr"/>
                </w:tcPr>
                <w:p w14:paraId="5127AE96" w14:textId="4BE8D15B" w:rsidR="008E28AE" w:rsidRPr="008E28AE" w:rsidRDefault="00934C1F" w:rsidP="008E28AE">
                  <w:pPr>
                    <w:spacing w:before="60" w:after="60" w:line="280" w:lineRule="exact"/>
                    <w:ind w:left="113" w:right="113"/>
                  </w:pPr>
                  <w:r>
                    <w:t>w</w:t>
                  </w:r>
                  <w:r w:rsidRPr="00934C1F">
                    <w:t>eit, bis zu einigen Kilometern</w:t>
                  </w:r>
                </w:p>
              </w:tc>
              <w:tc>
                <w:tcPr>
                  <w:tcW w:w="1980" w:type="dxa"/>
                  <w:textDirection w:val="btLr"/>
                </w:tcPr>
                <w:p w14:paraId="272F6EF9" w14:textId="21DA8806" w:rsidR="00934C1F" w:rsidRDefault="00934C1F" w:rsidP="00934C1F">
                  <w:pPr>
                    <w:spacing w:before="60" w:after="60" w:line="280" w:lineRule="exact"/>
                    <w:ind w:left="113" w:right="113"/>
                  </w:pPr>
                  <w:r>
                    <w:t>Schwer abschirmbar, dicke Blei- oder Stahlbetonwände schirmen einen Teil der Strahlung ab.</w:t>
                  </w:r>
                </w:p>
                <w:p w14:paraId="7A6194D1" w14:textId="57A11762" w:rsidR="008E28AE" w:rsidRPr="008E28AE" w:rsidRDefault="00934C1F" w:rsidP="00934C1F">
                  <w:pPr>
                    <w:spacing w:before="60" w:after="60" w:line="280" w:lineRule="exact"/>
                    <w:ind w:left="113" w:right="113"/>
                  </w:pPr>
                  <w:r>
                    <w:t>Schutz ist nur durch eine kurze Strahlungsdauer etwas möglich.</w:t>
                  </w:r>
                </w:p>
              </w:tc>
            </w:tr>
            <w:tr w:rsidR="00934C1F" w14:paraId="4940B02C" w14:textId="77777777" w:rsidTr="00934C1F">
              <w:trPr>
                <w:cantSplit/>
                <w:trHeight w:hRule="exact" w:val="3391"/>
                <w:jc w:val="center"/>
              </w:trPr>
              <w:tc>
                <w:tcPr>
                  <w:tcW w:w="1116" w:type="dxa"/>
                  <w:shd w:val="clear" w:color="auto" w:fill="F2F2F2" w:themeFill="background1" w:themeFillShade="F2"/>
                  <w:textDirection w:val="btLr"/>
                  <w:vAlign w:val="center"/>
                </w:tcPr>
                <w:p w14:paraId="1C77D34F" w14:textId="77777777" w:rsidR="008E28AE" w:rsidRPr="00361E9D" w:rsidRDefault="008E28AE" w:rsidP="00CC1868">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4458" w:type="dxa"/>
                  <w:textDirection w:val="btLr"/>
                </w:tcPr>
                <w:p w14:paraId="3BF233A6" w14:textId="20F0988E" w:rsidR="008E28AE" w:rsidRDefault="00934C1F" w:rsidP="008E28AE">
                  <w:pPr>
                    <w:spacing w:before="60" w:after="60" w:line="280" w:lineRule="exact"/>
                    <w:ind w:left="113" w:right="113"/>
                  </w:pPr>
                  <w:r w:rsidRPr="00934C1F">
                    <w:rPr>
                      <w:noProof/>
                    </w:rPr>
                    <w:drawing>
                      <wp:anchor distT="0" distB="0" distL="114300" distR="114300" simplePos="0" relativeHeight="251691008" behindDoc="1" locked="0" layoutInCell="1" allowOverlap="1" wp14:anchorId="346819EF" wp14:editId="52C49FD4">
                        <wp:simplePos x="0" y="0"/>
                        <wp:positionH relativeFrom="column">
                          <wp:posOffset>1226820</wp:posOffset>
                        </wp:positionH>
                        <wp:positionV relativeFrom="paragraph">
                          <wp:posOffset>1047750</wp:posOffset>
                        </wp:positionV>
                        <wp:extent cx="1212850" cy="1503680"/>
                        <wp:effectExtent l="6985" t="0" r="0" b="0"/>
                        <wp:wrapThrough wrapText="bothSides">
                          <wp:wrapPolygon edited="0">
                            <wp:start x="21476" y="-100"/>
                            <wp:lineTo x="441" y="-100"/>
                            <wp:lineTo x="441" y="21244"/>
                            <wp:lineTo x="21476" y="21244"/>
                            <wp:lineTo x="21476" y="-10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1212850" cy="1503680"/>
                                </a:xfrm>
                                <a:prstGeom prst="rect">
                                  <a:avLst/>
                                </a:prstGeom>
                              </pic:spPr>
                            </pic:pic>
                          </a:graphicData>
                        </a:graphic>
                        <wp14:sizeRelH relativeFrom="page">
                          <wp14:pctWidth>0</wp14:pctWidth>
                        </wp14:sizeRelH>
                        <wp14:sizeRelV relativeFrom="page">
                          <wp14:pctHeight>0</wp14:pctHeight>
                        </wp14:sizeRelV>
                      </wp:anchor>
                    </w:drawing>
                  </w:r>
                  <w:r w:rsidRPr="00934C1F">
                    <w:t>Im Atomkern zerfällt ein Neutron zu einem Proton und einem Elektr</w:t>
                  </w:r>
                  <w:r>
                    <w:t>on. Das Proton bleibt im Kern. D</w:t>
                  </w:r>
                  <w:r w:rsidRPr="00934C1F">
                    <w:t xml:space="preserve">as Elektron verlässt als Teilchenstrahlung den Kern. </w:t>
                  </w:r>
                </w:p>
              </w:tc>
              <w:tc>
                <w:tcPr>
                  <w:tcW w:w="934" w:type="dxa"/>
                  <w:textDirection w:val="btLr"/>
                </w:tcPr>
                <w:p w14:paraId="55B438C0" w14:textId="133A7E86" w:rsidR="008E28AE" w:rsidRDefault="00934C1F" w:rsidP="00934C1F">
                  <w:pPr>
                    <w:spacing w:before="60" w:after="60" w:line="280" w:lineRule="exact"/>
                    <w:ind w:left="113" w:right="113"/>
                  </w:pPr>
                  <w:r>
                    <w:t>e</w:t>
                  </w:r>
                  <w:r w:rsidRPr="00934C1F">
                    <w:t xml:space="preserve">inige </w:t>
                  </w:r>
                  <w:r>
                    <w:t>Zentimeter</w:t>
                  </w:r>
                  <w:r w:rsidRPr="00934C1F">
                    <w:t xml:space="preserve"> bis wenige Meter</w:t>
                  </w:r>
                </w:p>
              </w:tc>
              <w:tc>
                <w:tcPr>
                  <w:tcW w:w="1980" w:type="dxa"/>
                  <w:textDirection w:val="btLr"/>
                </w:tcPr>
                <w:p w14:paraId="6325818F" w14:textId="77777777" w:rsidR="00934C1F" w:rsidRDefault="00934C1F" w:rsidP="00934C1F">
                  <w:pPr>
                    <w:spacing w:before="60" w:after="60" w:line="280" w:lineRule="exact"/>
                    <w:ind w:left="113" w:right="113"/>
                  </w:pPr>
                  <w:r>
                    <w:t>Aluminiumblech,</w:t>
                  </w:r>
                </w:p>
                <w:p w14:paraId="7DF20898" w14:textId="30E838A5" w:rsidR="008E28AE" w:rsidRDefault="00934C1F" w:rsidP="00934C1F">
                  <w:pPr>
                    <w:spacing w:before="60" w:after="60" w:line="280" w:lineRule="exact"/>
                    <w:ind w:left="113" w:right="113"/>
                  </w:pPr>
                  <w:r>
                    <w:t>spezieller Schutzanzug/-maske</w:t>
                  </w:r>
                </w:p>
              </w:tc>
            </w:tr>
            <w:tr w:rsidR="00934C1F" w14:paraId="3119206D" w14:textId="77777777" w:rsidTr="00934C1F">
              <w:trPr>
                <w:cantSplit/>
                <w:trHeight w:hRule="exact" w:val="3391"/>
                <w:jc w:val="center"/>
              </w:trPr>
              <w:tc>
                <w:tcPr>
                  <w:tcW w:w="1116" w:type="dxa"/>
                  <w:tcBorders>
                    <w:bottom w:val="single" w:sz="4" w:space="0" w:color="auto"/>
                  </w:tcBorders>
                  <w:shd w:val="clear" w:color="auto" w:fill="F2F2F2" w:themeFill="background1" w:themeFillShade="F2"/>
                  <w:textDirection w:val="btLr"/>
                  <w:vAlign w:val="center"/>
                </w:tcPr>
                <w:p w14:paraId="51B352B0" w14:textId="77777777" w:rsidR="008E28AE" w:rsidRPr="00361E9D" w:rsidRDefault="008E28AE" w:rsidP="00CC1868">
                  <w:pPr>
                    <w:spacing w:before="60" w:after="60" w:line="280" w:lineRule="exact"/>
                    <w:ind w:left="113" w:right="113"/>
                    <w:jc w:val="center"/>
                    <w:rPr>
                      <w:b/>
                    </w:rPr>
                  </w:pPr>
                  <w:r w:rsidRPr="00361E9D">
                    <w:rPr>
                      <w:rFonts w:ascii="Symbol" w:hAnsi="Symbol"/>
                      <w:b/>
                    </w:rPr>
                    <w:t></w:t>
                  </w:r>
                  <w:r w:rsidRPr="00361E9D">
                    <w:rPr>
                      <w:rFonts w:cs="Arial"/>
                      <w:b/>
                    </w:rPr>
                    <w:t>-Strahlung</w:t>
                  </w:r>
                </w:p>
              </w:tc>
              <w:tc>
                <w:tcPr>
                  <w:tcW w:w="4458" w:type="dxa"/>
                  <w:tcBorders>
                    <w:bottom w:val="single" w:sz="4" w:space="0" w:color="auto"/>
                  </w:tcBorders>
                  <w:textDirection w:val="btLr"/>
                </w:tcPr>
                <w:p w14:paraId="67780772" w14:textId="635D95BC" w:rsidR="008E28AE" w:rsidRDefault="00934C1F" w:rsidP="008E28AE">
                  <w:pPr>
                    <w:spacing w:before="60" w:after="60" w:line="280" w:lineRule="exact"/>
                    <w:ind w:left="113" w:right="113"/>
                  </w:pPr>
                  <w:r w:rsidRPr="00934C1F">
                    <w:rPr>
                      <w:noProof/>
                    </w:rPr>
                    <w:drawing>
                      <wp:anchor distT="0" distB="0" distL="114300" distR="114300" simplePos="0" relativeHeight="251688960" behindDoc="1" locked="0" layoutInCell="1" allowOverlap="1" wp14:anchorId="6AEE09E6" wp14:editId="3DC6B214">
                        <wp:simplePos x="0" y="0"/>
                        <wp:positionH relativeFrom="column">
                          <wp:posOffset>1231900</wp:posOffset>
                        </wp:positionH>
                        <wp:positionV relativeFrom="paragraph">
                          <wp:posOffset>1016000</wp:posOffset>
                        </wp:positionV>
                        <wp:extent cx="1214755" cy="1504950"/>
                        <wp:effectExtent l="7303" t="0" r="0" b="0"/>
                        <wp:wrapThrough wrapText="bothSides">
                          <wp:wrapPolygon edited="0">
                            <wp:start x="21470" y="-105"/>
                            <wp:lineTo x="469" y="-105"/>
                            <wp:lineTo x="469" y="21222"/>
                            <wp:lineTo x="21470" y="21222"/>
                            <wp:lineTo x="21470" y="-105"/>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214755" cy="1504950"/>
                                </a:xfrm>
                                <a:prstGeom prst="rect">
                                  <a:avLst/>
                                </a:prstGeom>
                              </pic:spPr>
                            </pic:pic>
                          </a:graphicData>
                        </a:graphic>
                        <wp14:sizeRelH relativeFrom="page">
                          <wp14:pctWidth>0</wp14:pctWidth>
                        </wp14:sizeRelH>
                        <wp14:sizeRelV relativeFrom="page">
                          <wp14:pctHeight>0</wp14:pctHeight>
                        </wp14:sizeRelV>
                      </wp:anchor>
                    </w:drawing>
                  </w:r>
                  <w:r w:rsidRPr="00934C1F">
                    <w:t>Der Atomkern verliert zwei Prot</w:t>
                  </w:r>
                  <w:r>
                    <w:t>onen und zwei Neutronen. Das α-</w:t>
                  </w:r>
                  <w:r w:rsidRPr="00934C1F">
                    <w:t>Teilchen ist zweifach positiv geladen, es verlässt als Teilchenstrahlung den Kern.</w:t>
                  </w:r>
                </w:p>
              </w:tc>
              <w:tc>
                <w:tcPr>
                  <w:tcW w:w="934" w:type="dxa"/>
                  <w:tcBorders>
                    <w:bottom w:val="single" w:sz="4" w:space="0" w:color="auto"/>
                  </w:tcBorders>
                  <w:textDirection w:val="btLr"/>
                </w:tcPr>
                <w:p w14:paraId="02C294A2" w14:textId="6101EC7E" w:rsidR="008E28AE" w:rsidRDefault="00934C1F" w:rsidP="00934C1F">
                  <w:pPr>
                    <w:spacing w:before="60" w:after="60" w:line="280" w:lineRule="exact"/>
                    <w:ind w:left="113" w:right="113"/>
                  </w:pPr>
                  <w:r>
                    <w:t>n</w:t>
                  </w:r>
                  <w:r w:rsidRPr="00934C1F">
                    <w:t xml:space="preserve">ur wenige </w:t>
                  </w:r>
                  <w:r>
                    <w:t>Zentimeter</w:t>
                  </w:r>
                </w:p>
              </w:tc>
              <w:tc>
                <w:tcPr>
                  <w:tcW w:w="1980" w:type="dxa"/>
                  <w:tcBorders>
                    <w:bottom w:val="single" w:sz="4" w:space="0" w:color="auto"/>
                  </w:tcBorders>
                  <w:textDirection w:val="btLr"/>
                </w:tcPr>
                <w:p w14:paraId="7DCCB3C2" w14:textId="4F885EAF" w:rsidR="008E28AE" w:rsidRDefault="00934C1F" w:rsidP="00934C1F">
                  <w:pPr>
                    <w:spacing w:before="60" w:after="60" w:line="280" w:lineRule="exact"/>
                    <w:ind w:left="113" w:right="113"/>
                  </w:pPr>
                  <w:r>
                    <w:t>ein Blatt Papier oder Kleidung, einfacher Mund- und Nasenschutz</w:t>
                  </w:r>
                </w:p>
              </w:tc>
            </w:tr>
            <w:tr w:rsidR="00934C1F" w14:paraId="498E4EF4" w14:textId="77777777" w:rsidTr="00934C1F">
              <w:trPr>
                <w:cantSplit/>
                <w:trHeight w:hRule="exact" w:val="2234"/>
                <w:jc w:val="center"/>
              </w:trPr>
              <w:tc>
                <w:tcPr>
                  <w:tcW w:w="1116" w:type="dxa"/>
                  <w:tcBorders>
                    <w:bottom w:val="nil"/>
                  </w:tcBorders>
                  <w:shd w:val="clear" w:color="auto" w:fill="F2F2F2" w:themeFill="background1" w:themeFillShade="F2"/>
                  <w:textDirection w:val="btLr"/>
                </w:tcPr>
                <w:p w14:paraId="2BFDC53F" w14:textId="77777777" w:rsidR="008E28AE" w:rsidRPr="00361E9D" w:rsidRDefault="008E28AE" w:rsidP="00CC1868">
                  <w:pPr>
                    <w:spacing w:before="60" w:after="60" w:line="280" w:lineRule="exact"/>
                    <w:ind w:left="113" w:right="113"/>
                    <w:jc w:val="center"/>
                    <w:rPr>
                      <w:b/>
                    </w:rPr>
                  </w:pPr>
                </w:p>
              </w:tc>
              <w:tc>
                <w:tcPr>
                  <w:tcW w:w="4458" w:type="dxa"/>
                  <w:tcBorders>
                    <w:bottom w:val="nil"/>
                  </w:tcBorders>
                  <w:shd w:val="clear" w:color="auto" w:fill="F2F2F2" w:themeFill="background1" w:themeFillShade="F2"/>
                  <w:textDirection w:val="btLr"/>
                </w:tcPr>
                <w:p w14:paraId="4184DEF3" w14:textId="77777777" w:rsidR="008E28AE" w:rsidRDefault="008E28AE" w:rsidP="00934C1F">
                  <w:pPr>
                    <w:spacing w:before="60" w:after="60" w:line="280" w:lineRule="exact"/>
                    <w:ind w:left="113" w:right="113"/>
                  </w:pPr>
                  <w:r>
                    <w:rPr>
                      <w:b/>
                    </w:rPr>
                    <w:t>Art der Strahlung</w:t>
                  </w:r>
                </w:p>
              </w:tc>
              <w:tc>
                <w:tcPr>
                  <w:tcW w:w="934" w:type="dxa"/>
                  <w:tcBorders>
                    <w:bottom w:val="nil"/>
                  </w:tcBorders>
                  <w:shd w:val="clear" w:color="auto" w:fill="F2F2F2" w:themeFill="background1" w:themeFillShade="F2"/>
                  <w:textDirection w:val="btLr"/>
                </w:tcPr>
                <w:p w14:paraId="2169DAAF" w14:textId="77777777" w:rsidR="008E28AE" w:rsidRDefault="008E28AE" w:rsidP="00934C1F">
                  <w:pPr>
                    <w:spacing w:before="60" w:after="60" w:line="280" w:lineRule="exact"/>
                    <w:ind w:left="113" w:right="113"/>
                  </w:pPr>
                  <w:r>
                    <w:rPr>
                      <w:b/>
                    </w:rPr>
                    <w:t>Abschirmbarkeit</w:t>
                  </w:r>
                </w:p>
              </w:tc>
              <w:tc>
                <w:tcPr>
                  <w:tcW w:w="1980" w:type="dxa"/>
                  <w:tcBorders>
                    <w:bottom w:val="nil"/>
                  </w:tcBorders>
                  <w:shd w:val="clear" w:color="auto" w:fill="F2F2F2" w:themeFill="background1" w:themeFillShade="F2"/>
                  <w:textDirection w:val="btLr"/>
                </w:tcPr>
                <w:p w14:paraId="74F72D35" w14:textId="77777777" w:rsidR="008E28AE" w:rsidRDefault="008E28AE" w:rsidP="00934C1F">
                  <w:pPr>
                    <w:spacing w:before="60" w:after="60" w:line="280" w:lineRule="exact"/>
                    <w:ind w:left="113" w:right="113"/>
                  </w:pPr>
                  <w:r>
                    <w:rPr>
                      <w:b/>
                    </w:rPr>
                    <w:t>Mittlere Reichweite</w:t>
                  </w:r>
                </w:p>
              </w:tc>
            </w:tr>
          </w:tbl>
          <w:p w14:paraId="7377B47D" w14:textId="77777777" w:rsidR="008E28AE" w:rsidRPr="00252B90" w:rsidRDefault="008E28AE" w:rsidP="00CC1868">
            <w:pPr>
              <w:spacing w:before="120" w:line="280" w:lineRule="exact"/>
              <w:rPr>
                <w:sz w:val="20"/>
                <w:szCs w:val="20"/>
              </w:rPr>
            </w:pPr>
          </w:p>
        </w:tc>
      </w:tr>
      <w:tr w:rsidR="004173E6" w14:paraId="3E5835E1" w14:textId="77777777" w:rsidTr="00CC1868">
        <w:trPr>
          <w:trHeight w:val="992"/>
        </w:trPr>
        <w:tc>
          <w:tcPr>
            <w:tcW w:w="1101" w:type="dxa"/>
            <w:shd w:val="clear" w:color="auto" w:fill="auto"/>
            <w:vAlign w:val="center"/>
          </w:tcPr>
          <w:p w14:paraId="06555B6F" w14:textId="77777777" w:rsidR="004173E6" w:rsidRPr="00BE752B" w:rsidRDefault="004173E6" w:rsidP="00CC1868">
            <w:pPr>
              <w:tabs>
                <w:tab w:val="left" w:pos="1200"/>
              </w:tabs>
              <w:spacing w:after="0" w:line="240" w:lineRule="auto"/>
              <w:jc w:val="center"/>
              <w:rPr>
                <w:sz w:val="72"/>
                <w:szCs w:val="72"/>
              </w:rPr>
            </w:pPr>
            <w:r>
              <w:rPr>
                <w:noProof/>
                <w:sz w:val="72"/>
                <w:szCs w:val="72"/>
              </w:rPr>
              <w:sym w:font="Wingdings" w:char="F04E"/>
            </w:r>
          </w:p>
        </w:tc>
        <w:tc>
          <w:tcPr>
            <w:tcW w:w="6378" w:type="dxa"/>
            <w:shd w:val="clear" w:color="auto" w:fill="auto"/>
            <w:vAlign w:val="center"/>
          </w:tcPr>
          <w:p w14:paraId="13A166D3" w14:textId="77777777" w:rsidR="004173E6" w:rsidRPr="00DC6DD2" w:rsidRDefault="004173E6" w:rsidP="00CC1868">
            <w:pPr>
              <w:pStyle w:val="Listenabsatz"/>
              <w:spacing w:after="0" w:line="240" w:lineRule="auto"/>
              <w:ind w:left="142"/>
              <w:jc w:val="center"/>
              <w:rPr>
                <w:b/>
                <w:sz w:val="24"/>
              </w:rPr>
            </w:pPr>
            <w:r>
              <w:rPr>
                <w:b/>
                <w:sz w:val="24"/>
              </w:rPr>
              <w:t>Strahlungsarten</w:t>
            </w:r>
          </w:p>
        </w:tc>
        <w:tc>
          <w:tcPr>
            <w:tcW w:w="1701" w:type="dxa"/>
            <w:shd w:val="clear" w:color="auto" w:fill="auto"/>
            <w:vAlign w:val="center"/>
          </w:tcPr>
          <w:p w14:paraId="31F27AA7" w14:textId="77777777" w:rsidR="004173E6" w:rsidRPr="00CA7E39" w:rsidRDefault="004173E6" w:rsidP="00CC1868">
            <w:pPr>
              <w:spacing w:after="0" w:line="240" w:lineRule="auto"/>
              <w:ind w:left="142"/>
              <w:jc w:val="center"/>
              <w:rPr>
                <w:b/>
                <w:sz w:val="20"/>
                <w:szCs w:val="20"/>
              </w:rPr>
            </w:pPr>
            <w:r>
              <w:rPr>
                <w:b/>
                <w:sz w:val="20"/>
                <w:szCs w:val="20"/>
              </w:rPr>
              <w:t>Arbeitsblatt</w:t>
            </w:r>
            <w:r>
              <w:rPr>
                <w:b/>
                <w:sz w:val="20"/>
                <w:szCs w:val="20"/>
              </w:rPr>
              <w:br/>
              <w:t>(2)</w:t>
            </w:r>
          </w:p>
        </w:tc>
      </w:tr>
      <w:tr w:rsidR="004173E6" w14:paraId="09CB9160" w14:textId="77777777" w:rsidTr="00CC1868">
        <w:trPr>
          <w:trHeight w:val="3246"/>
        </w:trPr>
        <w:tc>
          <w:tcPr>
            <w:tcW w:w="9180" w:type="dxa"/>
            <w:gridSpan w:val="3"/>
            <w:shd w:val="clear" w:color="auto" w:fill="auto"/>
          </w:tcPr>
          <w:p w14:paraId="5917D114" w14:textId="77777777" w:rsidR="004173E6" w:rsidRPr="00361E9D" w:rsidRDefault="004173E6" w:rsidP="00CC1868">
            <w:pPr>
              <w:spacing w:before="120" w:line="280" w:lineRule="exact"/>
              <w:rPr>
                <w:sz w:val="20"/>
                <w:szCs w:val="20"/>
              </w:rPr>
            </w:pPr>
            <w:r w:rsidRPr="00361E9D">
              <w:rPr>
                <w:sz w:val="20"/>
                <w:szCs w:val="20"/>
              </w:rPr>
              <w:t>Ergänze die leeren Felder der Tabelle mit Hilfe des Infotextes</w:t>
            </w:r>
            <w:r>
              <w:rPr>
                <w:sz w:val="20"/>
                <w:szCs w:val="20"/>
              </w:rPr>
              <w:t xml:space="preserve"> (2)</w:t>
            </w:r>
            <w:r w:rsidRPr="00361E9D">
              <w:rPr>
                <w:sz w:val="20"/>
                <w:szCs w:val="20"/>
              </w:rPr>
              <w:t>.</w:t>
            </w:r>
          </w:p>
          <w:tbl>
            <w:tblPr>
              <w:tblStyle w:val="Tabellenraster"/>
              <w:tblW w:w="0" w:type="auto"/>
              <w:jc w:val="center"/>
              <w:tblLayout w:type="fixed"/>
              <w:tblLook w:val="04A0" w:firstRow="1" w:lastRow="0" w:firstColumn="1" w:lastColumn="0" w:noHBand="0" w:noVBand="1"/>
            </w:tblPr>
            <w:tblGrid>
              <w:gridCol w:w="2303"/>
              <w:gridCol w:w="2303"/>
              <w:gridCol w:w="2303"/>
              <w:gridCol w:w="2303"/>
            </w:tblGrid>
            <w:tr w:rsidR="004173E6" w14:paraId="671BD630" w14:textId="77777777" w:rsidTr="00CC1868">
              <w:trPr>
                <w:jc w:val="center"/>
              </w:trPr>
              <w:tc>
                <w:tcPr>
                  <w:tcW w:w="2303" w:type="dxa"/>
                  <w:shd w:val="clear" w:color="auto" w:fill="F2F2F2" w:themeFill="background1" w:themeFillShade="F2"/>
                </w:tcPr>
                <w:p w14:paraId="01BCCC07" w14:textId="77777777" w:rsidR="004173E6" w:rsidRPr="00361E9D" w:rsidRDefault="004173E6" w:rsidP="00CC1868">
                  <w:pPr>
                    <w:spacing w:before="60" w:after="60" w:line="280" w:lineRule="exact"/>
                    <w:jc w:val="center"/>
                    <w:rPr>
                      <w:b/>
                    </w:rPr>
                  </w:pPr>
                </w:p>
              </w:tc>
              <w:tc>
                <w:tcPr>
                  <w:tcW w:w="2303" w:type="dxa"/>
                  <w:shd w:val="clear" w:color="auto" w:fill="F2F2F2" w:themeFill="background1" w:themeFillShade="F2"/>
                </w:tcPr>
                <w:p w14:paraId="42EBE144" w14:textId="77777777" w:rsidR="004173E6" w:rsidRPr="00361E9D" w:rsidRDefault="004173E6" w:rsidP="00CC1868">
                  <w:pPr>
                    <w:spacing w:before="60" w:after="60" w:line="280" w:lineRule="exact"/>
                    <w:jc w:val="center"/>
                    <w:rPr>
                      <w:rFonts w:cs="Arial"/>
                      <w:b/>
                    </w:rPr>
                  </w:pPr>
                  <w:r w:rsidRPr="00361E9D">
                    <w:rPr>
                      <w:rFonts w:ascii="Symbol" w:hAnsi="Symbol"/>
                      <w:b/>
                    </w:rPr>
                    <w:t></w:t>
                  </w:r>
                  <w:r w:rsidRPr="00361E9D">
                    <w:rPr>
                      <w:rFonts w:cs="Arial"/>
                      <w:b/>
                    </w:rPr>
                    <w:t>-Strahlung</w:t>
                  </w:r>
                </w:p>
              </w:tc>
              <w:tc>
                <w:tcPr>
                  <w:tcW w:w="2303" w:type="dxa"/>
                  <w:shd w:val="clear" w:color="auto" w:fill="F2F2F2" w:themeFill="background1" w:themeFillShade="F2"/>
                </w:tcPr>
                <w:p w14:paraId="6E2DB46F" w14:textId="77777777" w:rsidR="004173E6" w:rsidRPr="00361E9D" w:rsidRDefault="004173E6" w:rsidP="00CC1868">
                  <w:pPr>
                    <w:spacing w:before="60" w:after="60" w:line="280" w:lineRule="exact"/>
                    <w:jc w:val="center"/>
                    <w:rPr>
                      <w:b/>
                    </w:rPr>
                  </w:pPr>
                  <w:r w:rsidRPr="00361E9D">
                    <w:rPr>
                      <w:rFonts w:ascii="Symbol" w:hAnsi="Symbol"/>
                      <w:b/>
                    </w:rPr>
                    <w:t></w:t>
                  </w:r>
                  <w:r w:rsidRPr="00361E9D">
                    <w:rPr>
                      <w:rFonts w:cs="Arial"/>
                      <w:b/>
                    </w:rPr>
                    <w:t>-Strahlung</w:t>
                  </w:r>
                </w:p>
              </w:tc>
              <w:tc>
                <w:tcPr>
                  <w:tcW w:w="2303" w:type="dxa"/>
                  <w:shd w:val="clear" w:color="auto" w:fill="F2F2F2" w:themeFill="background1" w:themeFillShade="F2"/>
                </w:tcPr>
                <w:p w14:paraId="6A700926" w14:textId="77777777" w:rsidR="004173E6" w:rsidRPr="00361E9D" w:rsidRDefault="004173E6" w:rsidP="00CC1868">
                  <w:pPr>
                    <w:spacing w:before="60" w:after="60" w:line="280" w:lineRule="exact"/>
                    <w:jc w:val="center"/>
                    <w:rPr>
                      <w:b/>
                    </w:rPr>
                  </w:pPr>
                  <w:r w:rsidRPr="00361E9D">
                    <w:rPr>
                      <w:rFonts w:ascii="Symbol" w:hAnsi="Symbol"/>
                      <w:b/>
                    </w:rPr>
                    <w:t></w:t>
                  </w:r>
                  <w:r w:rsidRPr="00361E9D">
                    <w:rPr>
                      <w:rFonts w:cs="Arial"/>
                      <w:b/>
                    </w:rPr>
                    <w:t>-Strahlung</w:t>
                  </w:r>
                </w:p>
              </w:tc>
            </w:tr>
            <w:tr w:rsidR="004173E6" w14:paraId="4DCBA13C" w14:textId="77777777" w:rsidTr="00CC1868">
              <w:trPr>
                <w:jc w:val="center"/>
              </w:trPr>
              <w:tc>
                <w:tcPr>
                  <w:tcW w:w="2303" w:type="dxa"/>
                  <w:shd w:val="clear" w:color="auto" w:fill="F2F2F2" w:themeFill="background1" w:themeFillShade="F2"/>
                </w:tcPr>
                <w:p w14:paraId="31F4D20B" w14:textId="77777777" w:rsidR="004173E6" w:rsidRPr="00361E9D" w:rsidRDefault="004173E6" w:rsidP="00CC1868">
                  <w:pPr>
                    <w:spacing w:before="60" w:after="60" w:line="280" w:lineRule="exact"/>
                    <w:jc w:val="center"/>
                    <w:rPr>
                      <w:b/>
                    </w:rPr>
                  </w:pPr>
                  <w:r>
                    <w:rPr>
                      <w:b/>
                    </w:rPr>
                    <w:t>Art der Strahlung</w:t>
                  </w:r>
                </w:p>
              </w:tc>
              <w:tc>
                <w:tcPr>
                  <w:tcW w:w="2303" w:type="dxa"/>
                </w:tcPr>
                <w:p w14:paraId="182ACB56" w14:textId="77777777" w:rsidR="004173E6" w:rsidRDefault="004173E6" w:rsidP="00CC1868">
                  <w:pPr>
                    <w:spacing w:before="60" w:after="60" w:line="280" w:lineRule="exact"/>
                    <w:jc w:val="center"/>
                  </w:pPr>
                </w:p>
                <w:p w14:paraId="3CC765D4" w14:textId="77777777" w:rsidR="004173E6" w:rsidRDefault="004173E6" w:rsidP="00CC1868">
                  <w:pPr>
                    <w:spacing w:before="60" w:after="60" w:line="280" w:lineRule="exact"/>
                    <w:jc w:val="center"/>
                  </w:pPr>
                </w:p>
                <w:p w14:paraId="489A49B6" w14:textId="77777777" w:rsidR="004173E6" w:rsidRDefault="004173E6" w:rsidP="00CC1868">
                  <w:pPr>
                    <w:spacing w:before="60" w:after="60" w:line="280" w:lineRule="exact"/>
                    <w:jc w:val="center"/>
                  </w:pPr>
                </w:p>
                <w:p w14:paraId="620AA0D5" w14:textId="77777777" w:rsidR="004173E6" w:rsidRDefault="004173E6" w:rsidP="00CC1868">
                  <w:pPr>
                    <w:spacing w:before="60" w:after="60" w:line="280" w:lineRule="exact"/>
                    <w:jc w:val="center"/>
                  </w:pPr>
                </w:p>
              </w:tc>
              <w:tc>
                <w:tcPr>
                  <w:tcW w:w="2303" w:type="dxa"/>
                </w:tcPr>
                <w:p w14:paraId="4CC903CA" w14:textId="77777777" w:rsidR="004173E6" w:rsidRDefault="004173E6" w:rsidP="00CC1868">
                  <w:pPr>
                    <w:spacing w:before="60" w:after="60" w:line="280" w:lineRule="exact"/>
                    <w:jc w:val="center"/>
                  </w:pPr>
                </w:p>
              </w:tc>
              <w:tc>
                <w:tcPr>
                  <w:tcW w:w="2303" w:type="dxa"/>
                </w:tcPr>
                <w:p w14:paraId="56A33240" w14:textId="77777777" w:rsidR="004173E6" w:rsidRDefault="004173E6" w:rsidP="00CC1868">
                  <w:pPr>
                    <w:spacing w:before="60" w:after="60" w:line="280" w:lineRule="exact"/>
                    <w:jc w:val="center"/>
                  </w:pPr>
                </w:p>
              </w:tc>
            </w:tr>
            <w:tr w:rsidR="004173E6" w14:paraId="27B35150" w14:textId="77777777" w:rsidTr="00CC1868">
              <w:trPr>
                <w:jc w:val="center"/>
              </w:trPr>
              <w:tc>
                <w:tcPr>
                  <w:tcW w:w="2303" w:type="dxa"/>
                  <w:shd w:val="clear" w:color="auto" w:fill="F2F2F2" w:themeFill="background1" w:themeFillShade="F2"/>
                </w:tcPr>
                <w:p w14:paraId="17F5486D" w14:textId="77777777" w:rsidR="004173E6" w:rsidRPr="00361E9D" w:rsidRDefault="004173E6" w:rsidP="00CC1868">
                  <w:pPr>
                    <w:spacing w:before="60" w:after="60" w:line="280" w:lineRule="exact"/>
                    <w:jc w:val="center"/>
                    <w:rPr>
                      <w:b/>
                    </w:rPr>
                  </w:pPr>
                  <w:r>
                    <w:rPr>
                      <w:b/>
                    </w:rPr>
                    <w:t>Mittlere Reichweite</w:t>
                  </w:r>
                </w:p>
              </w:tc>
              <w:tc>
                <w:tcPr>
                  <w:tcW w:w="2303" w:type="dxa"/>
                </w:tcPr>
                <w:p w14:paraId="37E837F8" w14:textId="77777777" w:rsidR="004173E6" w:rsidRDefault="004173E6" w:rsidP="00CC1868">
                  <w:pPr>
                    <w:spacing w:before="60" w:after="60" w:line="280" w:lineRule="exact"/>
                    <w:jc w:val="center"/>
                  </w:pPr>
                </w:p>
                <w:p w14:paraId="62B7EBAD" w14:textId="77777777" w:rsidR="004173E6" w:rsidRDefault="004173E6" w:rsidP="00CC1868">
                  <w:pPr>
                    <w:spacing w:before="60" w:after="60" w:line="280" w:lineRule="exact"/>
                    <w:jc w:val="center"/>
                  </w:pPr>
                </w:p>
                <w:p w14:paraId="44D929BC" w14:textId="77777777" w:rsidR="004173E6" w:rsidRDefault="004173E6" w:rsidP="00CC1868">
                  <w:pPr>
                    <w:spacing w:before="60" w:after="60" w:line="280" w:lineRule="exact"/>
                    <w:jc w:val="center"/>
                  </w:pPr>
                </w:p>
                <w:p w14:paraId="5A22DBA0" w14:textId="77777777" w:rsidR="004173E6" w:rsidRDefault="004173E6" w:rsidP="00CC1868">
                  <w:pPr>
                    <w:spacing w:before="60" w:after="60" w:line="280" w:lineRule="exact"/>
                    <w:jc w:val="center"/>
                  </w:pPr>
                </w:p>
              </w:tc>
              <w:tc>
                <w:tcPr>
                  <w:tcW w:w="2303" w:type="dxa"/>
                </w:tcPr>
                <w:p w14:paraId="06506A29" w14:textId="77777777" w:rsidR="004173E6" w:rsidRDefault="004173E6" w:rsidP="00CC1868">
                  <w:pPr>
                    <w:spacing w:before="60" w:after="60" w:line="280" w:lineRule="exact"/>
                    <w:jc w:val="center"/>
                  </w:pPr>
                </w:p>
              </w:tc>
              <w:tc>
                <w:tcPr>
                  <w:tcW w:w="2303" w:type="dxa"/>
                </w:tcPr>
                <w:p w14:paraId="560562FC" w14:textId="77777777" w:rsidR="004173E6" w:rsidRDefault="004173E6" w:rsidP="00CC1868">
                  <w:pPr>
                    <w:spacing w:before="60" w:after="60" w:line="280" w:lineRule="exact"/>
                    <w:jc w:val="center"/>
                  </w:pPr>
                </w:p>
              </w:tc>
            </w:tr>
            <w:tr w:rsidR="004173E6" w14:paraId="4A9D9EE7" w14:textId="77777777" w:rsidTr="00CC1868">
              <w:trPr>
                <w:jc w:val="center"/>
              </w:trPr>
              <w:tc>
                <w:tcPr>
                  <w:tcW w:w="2303" w:type="dxa"/>
                  <w:tcBorders>
                    <w:bottom w:val="single" w:sz="4" w:space="0" w:color="auto"/>
                  </w:tcBorders>
                  <w:shd w:val="clear" w:color="auto" w:fill="F2F2F2" w:themeFill="background1" w:themeFillShade="F2"/>
                </w:tcPr>
                <w:p w14:paraId="254335E4" w14:textId="77777777" w:rsidR="004173E6" w:rsidRPr="00361E9D" w:rsidRDefault="004173E6" w:rsidP="00CC1868">
                  <w:pPr>
                    <w:spacing w:before="60" w:after="60" w:line="280" w:lineRule="exact"/>
                    <w:jc w:val="center"/>
                    <w:rPr>
                      <w:b/>
                    </w:rPr>
                  </w:pPr>
                  <w:r>
                    <w:rPr>
                      <w:b/>
                    </w:rPr>
                    <w:t>Abschirmbarkeit</w:t>
                  </w:r>
                </w:p>
              </w:tc>
              <w:tc>
                <w:tcPr>
                  <w:tcW w:w="2303" w:type="dxa"/>
                  <w:tcBorders>
                    <w:bottom w:val="single" w:sz="4" w:space="0" w:color="auto"/>
                  </w:tcBorders>
                </w:tcPr>
                <w:p w14:paraId="1E773EC7" w14:textId="77777777" w:rsidR="004173E6" w:rsidRDefault="004173E6" w:rsidP="00CC1868">
                  <w:pPr>
                    <w:spacing w:before="60" w:after="60" w:line="280" w:lineRule="exact"/>
                    <w:jc w:val="center"/>
                  </w:pPr>
                </w:p>
                <w:p w14:paraId="5FB00EB0" w14:textId="77777777" w:rsidR="004173E6" w:rsidRDefault="004173E6" w:rsidP="00CC1868">
                  <w:pPr>
                    <w:spacing w:before="60" w:after="60" w:line="280" w:lineRule="exact"/>
                    <w:jc w:val="center"/>
                  </w:pPr>
                </w:p>
                <w:p w14:paraId="00307133" w14:textId="77777777" w:rsidR="004173E6" w:rsidRDefault="004173E6" w:rsidP="00CC1868">
                  <w:pPr>
                    <w:spacing w:before="60" w:after="60" w:line="280" w:lineRule="exact"/>
                    <w:jc w:val="center"/>
                  </w:pPr>
                </w:p>
                <w:p w14:paraId="5D735D49" w14:textId="77777777" w:rsidR="004173E6" w:rsidRDefault="004173E6" w:rsidP="00CC1868">
                  <w:pPr>
                    <w:spacing w:before="60" w:after="60" w:line="280" w:lineRule="exact"/>
                    <w:jc w:val="center"/>
                  </w:pPr>
                </w:p>
              </w:tc>
              <w:tc>
                <w:tcPr>
                  <w:tcW w:w="2303" w:type="dxa"/>
                  <w:tcBorders>
                    <w:bottom w:val="single" w:sz="4" w:space="0" w:color="auto"/>
                  </w:tcBorders>
                </w:tcPr>
                <w:p w14:paraId="2DCE965C" w14:textId="77777777" w:rsidR="004173E6" w:rsidRDefault="004173E6" w:rsidP="00CC1868">
                  <w:pPr>
                    <w:spacing w:before="60" w:after="60" w:line="280" w:lineRule="exact"/>
                    <w:jc w:val="center"/>
                  </w:pPr>
                </w:p>
              </w:tc>
              <w:tc>
                <w:tcPr>
                  <w:tcW w:w="2303" w:type="dxa"/>
                  <w:tcBorders>
                    <w:bottom w:val="single" w:sz="4" w:space="0" w:color="auto"/>
                  </w:tcBorders>
                </w:tcPr>
                <w:p w14:paraId="696B0B4E" w14:textId="77777777" w:rsidR="004173E6" w:rsidRDefault="004173E6" w:rsidP="00CC1868">
                  <w:pPr>
                    <w:spacing w:before="60" w:after="60" w:line="280" w:lineRule="exact"/>
                    <w:jc w:val="center"/>
                  </w:pPr>
                </w:p>
              </w:tc>
            </w:tr>
            <w:tr w:rsidR="004173E6" w14:paraId="03BD531A" w14:textId="77777777" w:rsidTr="00CC1868">
              <w:trPr>
                <w:jc w:val="center"/>
              </w:trPr>
              <w:tc>
                <w:tcPr>
                  <w:tcW w:w="2303" w:type="dxa"/>
                  <w:tcBorders>
                    <w:bottom w:val="nil"/>
                  </w:tcBorders>
                  <w:shd w:val="clear" w:color="auto" w:fill="F2F2F2" w:themeFill="background1" w:themeFillShade="F2"/>
                </w:tcPr>
                <w:p w14:paraId="1BE5EF84" w14:textId="77777777" w:rsidR="004173E6" w:rsidRPr="00361E9D" w:rsidRDefault="004173E6" w:rsidP="00CC1868">
                  <w:pPr>
                    <w:spacing w:before="60" w:after="60" w:line="280" w:lineRule="exact"/>
                    <w:jc w:val="center"/>
                    <w:rPr>
                      <w:b/>
                    </w:rPr>
                  </w:pPr>
                  <w:r>
                    <w:rPr>
                      <w:b/>
                    </w:rPr>
                    <w:t>Ionisierende Wirkung</w:t>
                  </w:r>
                </w:p>
              </w:tc>
              <w:tc>
                <w:tcPr>
                  <w:tcW w:w="2303" w:type="dxa"/>
                  <w:tcBorders>
                    <w:bottom w:val="nil"/>
                  </w:tcBorders>
                </w:tcPr>
                <w:p w14:paraId="5F226E7F" w14:textId="77777777" w:rsidR="004173E6" w:rsidRDefault="004173E6" w:rsidP="00CC1868">
                  <w:pPr>
                    <w:spacing w:before="60" w:after="60" w:line="280" w:lineRule="exact"/>
                    <w:jc w:val="center"/>
                  </w:pPr>
                </w:p>
                <w:p w14:paraId="46F5EC48" w14:textId="77777777" w:rsidR="004173E6" w:rsidRDefault="004173E6" w:rsidP="00CC1868">
                  <w:pPr>
                    <w:spacing w:before="60" w:after="60" w:line="280" w:lineRule="exact"/>
                    <w:jc w:val="center"/>
                  </w:pPr>
                </w:p>
                <w:p w14:paraId="63766071" w14:textId="77777777" w:rsidR="004173E6" w:rsidRDefault="004173E6" w:rsidP="00CC1868">
                  <w:pPr>
                    <w:spacing w:before="60" w:after="60" w:line="280" w:lineRule="exact"/>
                    <w:jc w:val="center"/>
                  </w:pPr>
                </w:p>
                <w:p w14:paraId="4F5ECA88" w14:textId="77777777" w:rsidR="004173E6" w:rsidRDefault="004173E6" w:rsidP="00CC1868">
                  <w:pPr>
                    <w:spacing w:before="60" w:after="60" w:line="280" w:lineRule="exact"/>
                    <w:jc w:val="center"/>
                  </w:pPr>
                </w:p>
              </w:tc>
              <w:tc>
                <w:tcPr>
                  <w:tcW w:w="2303" w:type="dxa"/>
                  <w:tcBorders>
                    <w:bottom w:val="nil"/>
                  </w:tcBorders>
                </w:tcPr>
                <w:p w14:paraId="028CAA70" w14:textId="77777777" w:rsidR="004173E6" w:rsidRDefault="004173E6" w:rsidP="00CC1868">
                  <w:pPr>
                    <w:spacing w:before="60" w:after="60" w:line="280" w:lineRule="exact"/>
                    <w:jc w:val="center"/>
                  </w:pPr>
                </w:p>
              </w:tc>
              <w:tc>
                <w:tcPr>
                  <w:tcW w:w="2303" w:type="dxa"/>
                  <w:tcBorders>
                    <w:bottom w:val="nil"/>
                  </w:tcBorders>
                </w:tcPr>
                <w:p w14:paraId="697334CC" w14:textId="77777777" w:rsidR="004173E6" w:rsidRDefault="004173E6" w:rsidP="00CC1868">
                  <w:pPr>
                    <w:spacing w:before="60" w:after="60" w:line="280" w:lineRule="exact"/>
                    <w:jc w:val="center"/>
                  </w:pPr>
                </w:p>
              </w:tc>
            </w:tr>
          </w:tbl>
          <w:p w14:paraId="1129C086" w14:textId="77777777" w:rsidR="004173E6" w:rsidRPr="00252B90" w:rsidRDefault="004173E6" w:rsidP="00CC1868">
            <w:pPr>
              <w:spacing w:before="120" w:line="280" w:lineRule="exact"/>
              <w:rPr>
                <w:sz w:val="20"/>
                <w:szCs w:val="20"/>
              </w:rPr>
            </w:pPr>
          </w:p>
        </w:tc>
      </w:tr>
    </w:tbl>
    <w:p w14:paraId="6194C84B" w14:textId="77777777" w:rsidR="004173E6" w:rsidRDefault="004173E6" w:rsidP="004173E6">
      <w:pPr>
        <w:spacing w:before="120" w:after="120" w:line="280" w:lineRule="exact"/>
      </w:pPr>
      <w:r>
        <w:sym w:font="Wingdings" w:char="F022"/>
      </w:r>
      <w:r>
        <w:t>------------------------------------------------------------------------------------------------------------------------</w:t>
      </w:r>
    </w:p>
    <w:p w14:paraId="23D4DCD5" w14:textId="77777777" w:rsidR="004173E6" w:rsidRPr="00504B3B" w:rsidRDefault="004173E6" w:rsidP="004173E6">
      <w:pPr>
        <w:spacing w:before="120" w:after="120" w:line="280" w:lineRule="exact"/>
        <w:rPr>
          <w:sz w:val="20"/>
          <w:szCs w:val="20"/>
        </w:rPr>
      </w:pPr>
      <w:r w:rsidRPr="00504B3B">
        <w:rPr>
          <w:sz w:val="20"/>
          <w:szCs w:val="20"/>
        </w:rPr>
        <w:t>Lösung:</w:t>
      </w:r>
    </w:p>
    <w:tbl>
      <w:tblPr>
        <w:tblStyle w:val="Tabellenraster"/>
        <w:tblW w:w="0" w:type="auto"/>
        <w:jc w:val="center"/>
        <w:tblLook w:val="04A0" w:firstRow="1" w:lastRow="0" w:firstColumn="1" w:lastColumn="0" w:noHBand="0" w:noVBand="1"/>
      </w:tblPr>
      <w:tblGrid>
        <w:gridCol w:w="2303"/>
        <w:gridCol w:w="2303"/>
        <w:gridCol w:w="2303"/>
        <w:gridCol w:w="2303"/>
      </w:tblGrid>
      <w:tr w:rsidR="004173E6" w:rsidRPr="00504B3B" w14:paraId="032EC63C" w14:textId="77777777" w:rsidTr="00CC1868">
        <w:trPr>
          <w:jc w:val="center"/>
        </w:trPr>
        <w:tc>
          <w:tcPr>
            <w:tcW w:w="2303" w:type="dxa"/>
            <w:shd w:val="clear" w:color="auto" w:fill="F2F2F2" w:themeFill="background1" w:themeFillShade="F2"/>
          </w:tcPr>
          <w:p w14:paraId="3828AD53" w14:textId="77777777" w:rsidR="004173E6" w:rsidRPr="00504B3B" w:rsidRDefault="004173E6" w:rsidP="00CC1868">
            <w:pPr>
              <w:spacing w:before="60" w:after="60" w:line="280" w:lineRule="exact"/>
              <w:jc w:val="center"/>
              <w:rPr>
                <w:b/>
                <w:sz w:val="20"/>
                <w:szCs w:val="20"/>
              </w:rPr>
            </w:pPr>
          </w:p>
        </w:tc>
        <w:tc>
          <w:tcPr>
            <w:tcW w:w="2303" w:type="dxa"/>
            <w:shd w:val="clear" w:color="auto" w:fill="F2F2F2" w:themeFill="background1" w:themeFillShade="F2"/>
          </w:tcPr>
          <w:p w14:paraId="0B8E09BE" w14:textId="77777777" w:rsidR="004173E6" w:rsidRPr="00504B3B" w:rsidRDefault="004173E6" w:rsidP="00CC1868">
            <w:pPr>
              <w:spacing w:before="60" w:after="60" w:line="280" w:lineRule="exact"/>
              <w:jc w:val="center"/>
              <w:rPr>
                <w:rFonts w:cs="Arial"/>
                <w:b/>
                <w:sz w:val="20"/>
                <w:szCs w:val="20"/>
              </w:rPr>
            </w:pPr>
            <w:r w:rsidRPr="00504B3B">
              <w:rPr>
                <w:rFonts w:ascii="Symbol" w:hAnsi="Symbol"/>
                <w:b/>
                <w:sz w:val="20"/>
                <w:szCs w:val="20"/>
              </w:rPr>
              <w:t></w:t>
            </w:r>
            <w:r w:rsidRPr="00504B3B">
              <w:rPr>
                <w:rFonts w:cs="Arial"/>
                <w:b/>
                <w:sz w:val="20"/>
                <w:szCs w:val="20"/>
              </w:rPr>
              <w:t>-Strahlung</w:t>
            </w:r>
          </w:p>
        </w:tc>
        <w:tc>
          <w:tcPr>
            <w:tcW w:w="2303" w:type="dxa"/>
            <w:shd w:val="clear" w:color="auto" w:fill="F2F2F2" w:themeFill="background1" w:themeFillShade="F2"/>
          </w:tcPr>
          <w:p w14:paraId="63188787" w14:textId="77777777" w:rsidR="004173E6" w:rsidRPr="00504B3B" w:rsidRDefault="004173E6" w:rsidP="00CC1868">
            <w:pPr>
              <w:spacing w:before="60" w:after="60" w:line="280" w:lineRule="exact"/>
              <w:jc w:val="center"/>
              <w:rPr>
                <w:b/>
                <w:sz w:val="20"/>
                <w:szCs w:val="20"/>
              </w:rPr>
            </w:pPr>
            <w:r w:rsidRPr="00504B3B">
              <w:rPr>
                <w:rFonts w:ascii="Symbol" w:hAnsi="Symbol"/>
                <w:b/>
                <w:sz w:val="20"/>
                <w:szCs w:val="20"/>
              </w:rPr>
              <w:t></w:t>
            </w:r>
            <w:r w:rsidRPr="00504B3B">
              <w:rPr>
                <w:rFonts w:cs="Arial"/>
                <w:b/>
                <w:sz w:val="20"/>
                <w:szCs w:val="20"/>
              </w:rPr>
              <w:t>-Strahlung</w:t>
            </w:r>
          </w:p>
        </w:tc>
        <w:tc>
          <w:tcPr>
            <w:tcW w:w="2303" w:type="dxa"/>
            <w:shd w:val="clear" w:color="auto" w:fill="F2F2F2" w:themeFill="background1" w:themeFillShade="F2"/>
          </w:tcPr>
          <w:p w14:paraId="3F142727" w14:textId="77777777" w:rsidR="004173E6" w:rsidRPr="00504B3B" w:rsidRDefault="004173E6" w:rsidP="00CC1868">
            <w:pPr>
              <w:spacing w:before="60" w:after="60" w:line="280" w:lineRule="exact"/>
              <w:jc w:val="center"/>
              <w:rPr>
                <w:b/>
                <w:sz w:val="20"/>
                <w:szCs w:val="20"/>
              </w:rPr>
            </w:pPr>
            <w:r w:rsidRPr="00504B3B">
              <w:rPr>
                <w:rFonts w:ascii="Symbol" w:hAnsi="Symbol"/>
                <w:b/>
                <w:sz w:val="20"/>
                <w:szCs w:val="20"/>
              </w:rPr>
              <w:t></w:t>
            </w:r>
            <w:r w:rsidRPr="00504B3B">
              <w:rPr>
                <w:rFonts w:cs="Arial"/>
                <w:b/>
                <w:sz w:val="20"/>
                <w:szCs w:val="20"/>
              </w:rPr>
              <w:t>-Strahlung</w:t>
            </w:r>
          </w:p>
        </w:tc>
      </w:tr>
      <w:tr w:rsidR="004173E6" w:rsidRPr="00504B3B" w14:paraId="386990BC" w14:textId="77777777" w:rsidTr="00CC1868">
        <w:trPr>
          <w:jc w:val="center"/>
        </w:trPr>
        <w:tc>
          <w:tcPr>
            <w:tcW w:w="2303" w:type="dxa"/>
            <w:shd w:val="clear" w:color="auto" w:fill="F2F2F2" w:themeFill="background1" w:themeFillShade="F2"/>
          </w:tcPr>
          <w:p w14:paraId="34778EB7" w14:textId="77777777" w:rsidR="004173E6" w:rsidRPr="00504B3B" w:rsidRDefault="004173E6" w:rsidP="00CC1868">
            <w:pPr>
              <w:spacing w:before="60" w:after="60" w:line="280" w:lineRule="exact"/>
              <w:jc w:val="center"/>
              <w:rPr>
                <w:b/>
                <w:sz w:val="20"/>
                <w:szCs w:val="20"/>
              </w:rPr>
            </w:pPr>
            <w:r w:rsidRPr="00504B3B">
              <w:rPr>
                <w:b/>
                <w:sz w:val="20"/>
                <w:szCs w:val="20"/>
              </w:rPr>
              <w:t>Art der Strahlung</w:t>
            </w:r>
          </w:p>
        </w:tc>
        <w:tc>
          <w:tcPr>
            <w:tcW w:w="2303" w:type="dxa"/>
          </w:tcPr>
          <w:p w14:paraId="69AACEAF" w14:textId="77777777" w:rsidR="004173E6" w:rsidRPr="00504B3B" w:rsidRDefault="004173E6" w:rsidP="00CC1868">
            <w:pPr>
              <w:spacing w:before="60" w:after="60" w:line="280" w:lineRule="exact"/>
              <w:jc w:val="center"/>
              <w:rPr>
                <w:sz w:val="20"/>
                <w:szCs w:val="20"/>
              </w:rPr>
            </w:pPr>
            <w:r w:rsidRPr="00504B3B">
              <w:rPr>
                <w:sz w:val="20"/>
                <w:szCs w:val="20"/>
              </w:rPr>
              <w:t>Teilchenstrahlung</w:t>
            </w:r>
          </w:p>
        </w:tc>
        <w:tc>
          <w:tcPr>
            <w:tcW w:w="2303" w:type="dxa"/>
          </w:tcPr>
          <w:p w14:paraId="58C7F600" w14:textId="77777777" w:rsidR="004173E6" w:rsidRPr="00504B3B" w:rsidRDefault="004173E6" w:rsidP="00CC1868">
            <w:pPr>
              <w:spacing w:before="60" w:after="60" w:line="280" w:lineRule="exact"/>
              <w:jc w:val="center"/>
              <w:rPr>
                <w:sz w:val="20"/>
                <w:szCs w:val="20"/>
              </w:rPr>
            </w:pPr>
            <w:r w:rsidRPr="00504B3B">
              <w:rPr>
                <w:sz w:val="20"/>
                <w:szCs w:val="20"/>
              </w:rPr>
              <w:t>Teilchenstrahlung</w:t>
            </w:r>
          </w:p>
        </w:tc>
        <w:tc>
          <w:tcPr>
            <w:tcW w:w="2303" w:type="dxa"/>
          </w:tcPr>
          <w:p w14:paraId="0A354375" w14:textId="77777777" w:rsidR="004173E6" w:rsidRPr="00504B3B" w:rsidRDefault="004173E6" w:rsidP="00CC1868">
            <w:pPr>
              <w:spacing w:before="60" w:after="60" w:line="280" w:lineRule="exact"/>
              <w:jc w:val="center"/>
              <w:rPr>
                <w:sz w:val="20"/>
                <w:szCs w:val="20"/>
              </w:rPr>
            </w:pPr>
            <w:r w:rsidRPr="00504B3B">
              <w:rPr>
                <w:sz w:val="20"/>
                <w:szCs w:val="20"/>
              </w:rPr>
              <w:t>energiereiche Strahlung (ähnlich wie Licht)</w:t>
            </w:r>
          </w:p>
        </w:tc>
      </w:tr>
      <w:tr w:rsidR="004173E6" w:rsidRPr="00504B3B" w14:paraId="44A78442" w14:textId="77777777" w:rsidTr="00CC1868">
        <w:trPr>
          <w:jc w:val="center"/>
        </w:trPr>
        <w:tc>
          <w:tcPr>
            <w:tcW w:w="2303" w:type="dxa"/>
            <w:shd w:val="clear" w:color="auto" w:fill="F2F2F2" w:themeFill="background1" w:themeFillShade="F2"/>
          </w:tcPr>
          <w:p w14:paraId="44E23CBC" w14:textId="77777777" w:rsidR="004173E6" w:rsidRPr="00504B3B" w:rsidRDefault="004173E6" w:rsidP="00CC1868">
            <w:pPr>
              <w:spacing w:before="60" w:after="60" w:line="280" w:lineRule="exact"/>
              <w:jc w:val="center"/>
              <w:rPr>
                <w:b/>
                <w:sz w:val="20"/>
                <w:szCs w:val="20"/>
              </w:rPr>
            </w:pPr>
            <w:r w:rsidRPr="00504B3B">
              <w:rPr>
                <w:b/>
                <w:sz w:val="20"/>
                <w:szCs w:val="20"/>
              </w:rPr>
              <w:t>Mittlere Reichweite</w:t>
            </w:r>
          </w:p>
        </w:tc>
        <w:tc>
          <w:tcPr>
            <w:tcW w:w="2303" w:type="dxa"/>
          </w:tcPr>
          <w:p w14:paraId="3640DA3B" w14:textId="77777777" w:rsidR="004173E6" w:rsidRPr="00504B3B" w:rsidRDefault="004173E6" w:rsidP="00CC1868">
            <w:pPr>
              <w:spacing w:before="60" w:after="60" w:line="280" w:lineRule="exact"/>
              <w:jc w:val="center"/>
              <w:rPr>
                <w:sz w:val="20"/>
                <w:szCs w:val="20"/>
              </w:rPr>
            </w:pPr>
            <w:r w:rsidRPr="00504B3B">
              <w:rPr>
                <w:sz w:val="20"/>
                <w:szCs w:val="20"/>
              </w:rPr>
              <w:t>nur wenige Zentimeter</w:t>
            </w:r>
          </w:p>
        </w:tc>
        <w:tc>
          <w:tcPr>
            <w:tcW w:w="2303" w:type="dxa"/>
          </w:tcPr>
          <w:p w14:paraId="7100CC6B" w14:textId="77777777" w:rsidR="004173E6" w:rsidRPr="00504B3B" w:rsidRDefault="004173E6" w:rsidP="00CC1868">
            <w:pPr>
              <w:spacing w:before="60" w:after="60" w:line="280" w:lineRule="exact"/>
              <w:jc w:val="center"/>
              <w:rPr>
                <w:sz w:val="20"/>
                <w:szCs w:val="20"/>
              </w:rPr>
            </w:pPr>
            <w:r w:rsidRPr="00504B3B">
              <w:rPr>
                <w:sz w:val="20"/>
                <w:szCs w:val="20"/>
              </w:rPr>
              <w:t>einige Zentimeter bis wenige Meter</w:t>
            </w:r>
          </w:p>
        </w:tc>
        <w:tc>
          <w:tcPr>
            <w:tcW w:w="2303" w:type="dxa"/>
          </w:tcPr>
          <w:p w14:paraId="46AF0D8C" w14:textId="77777777" w:rsidR="004173E6" w:rsidRPr="00504B3B" w:rsidRDefault="004173E6" w:rsidP="00CC1868">
            <w:pPr>
              <w:spacing w:before="60" w:after="60" w:line="280" w:lineRule="exact"/>
              <w:jc w:val="center"/>
              <w:rPr>
                <w:sz w:val="20"/>
                <w:szCs w:val="20"/>
              </w:rPr>
            </w:pPr>
            <w:r w:rsidRPr="00504B3B">
              <w:rPr>
                <w:sz w:val="20"/>
                <w:szCs w:val="20"/>
              </w:rPr>
              <w:t>weit, bis zu einigen Kilometern</w:t>
            </w:r>
          </w:p>
        </w:tc>
      </w:tr>
      <w:tr w:rsidR="004173E6" w:rsidRPr="00504B3B" w14:paraId="18DEA983" w14:textId="77777777" w:rsidTr="00CC1868">
        <w:trPr>
          <w:jc w:val="center"/>
        </w:trPr>
        <w:tc>
          <w:tcPr>
            <w:tcW w:w="2303" w:type="dxa"/>
            <w:shd w:val="clear" w:color="auto" w:fill="F2F2F2" w:themeFill="background1" w:themeFillShade="F2"/>
          </w:tcPr>
          <w:p w14:paraId="6989ADFE" w14:textId="77777777" w:rsidR="004173E6" w:rsidRPr="00504B3B" w:rsidRDefault="004173E6" w:rsidP="00CC1868">
            <w:pPr>
              <w:spacing w:before="60" w:after="60" w:line="280" w:lineRule="exact"/>
              <w:jc w:val="center"/>
              <w:rPr>
                <w:b/>
                <w:sz w:val="20"/>
                <w:szCs w:val="20"/>
              </w:rPr>
            </w:pPr>
            <w:r w:rsidRPr="00504B3B">
              <w:rPr>
                <w:b/>
                <w:sz w:val="20"/>
                <w:szCs w:val="20"/>
              </w:rPr>
              <w:t>Abschirmbarkeit</w:t>
            </w:r>
          </w:p>
        </w:tc>
        <w:tc>
          <w:tcPr>
            <w:tcW w:w="2303" w:type="dxa"/>
          </w:tcPr>
          <w:p w14:paraId="61E4D731" w14:textId="77777777" w:rsidR="004173E6" w:rsidRPr="00504B3B" w:rsidRDefault="004173E6" w:rsidP="00CC1868">
            <w:pPr>
              <w:spacing w:before="60" w:after="60" w:line="280" w:lineRule="exact"/>
              <w:jc w:val="center"/>
              <w:rPr>
                <w:sz w:val="20"/>
                <w:szCs w:val="20"/>
              </w:rPr>
            </w:pPr>
            <w:r w:rsidRPr="00504B3B">
              <w:rPr>
                <w:sz w:val="20"/>
                <w:szCs w:val="20"/>
              </w:rPr>
              <w:t>Blatt Papier oder Kleidung, einfacher Mund- und Nasenschutz</w:t>
            </w:r>
          </w:p>
        </w:tc>
        <w:tc>
          <w:tcPr>
            <w:tcW w:w="2303" w:type="dxa"/>
          </w:tcPr>
          <w:p w14:paraId="23205E8D" w14:textId="77777777" w:rsidR="004173E6" w:rsidRPr="00504B3B" w:rsidRDefault="004173E6" w:rsidP="00CC1868">
            <w:pPr>
              <w:spacing w:before="60" w:after="60" w:line="280" w:lineRule="exact"/>
              <w:jc w:val="center"/>
              <w:rPr>
                <w:sz w:val="20"/>
                <w:szCs w:val="20"/>
              </w:rPr>
            </w:pPr>
            <w:r w:rsidRPr="00504B3B">
              <w:rPr>
                <w:sz w:val="20"/>
                <w:szCs w:val="20"/>
              </w:rPr>
              <w:t>Aluminiumblech, spezieller Schutzanzug/-maske</w:t>
            </w:r>
          </w:p>
        </w:tc>
        <w:tc>
          <w:tcPr>
            <w:tcW w:w="2303" w:type="dxa"/>
          </w:tcPr>
          <w:p w14:paraId="2BD80258" w14:textId="77777777" w:rsidR="004173E6" w:rsidRPr="00504B3B" w:rsidRDefault="004173E6" w:rsidP="00CC1868">
            <w:pPr>
              <w:spacing w:before="60" w:after="60" w:line="280" w:lineRule="exact"/>
              <w:jc w:val="center"/>
              <w:rPr>
                <w:sz w:val="20"/>
                <w:szCs w:val="20"/>
              </w:rPr>
            </w:pPr>
            <w:r w:rsidRPr="00504B3B">
              <w:rPr>
                <w:sz w:val="20"/>
                <w:szCs w:val="20"/>
              </w:rPr>
              <w:t xml:space="preserve">schwer abschirmbar, dicke Blei- oder Stahlbetonwände schirmen einen Teil der Strahlung ab, etwas Schutz ist nur durch eine kurze Strahlungsdauer möglich </w:t>
            </w:r>
          </w:p>
        </w:tc>
      </w:tr>
      <w:tr w:rsidR="004173E6" w:rsidRPr="00504B3B" w14:paraId="5CDF837B" w14:textId="77777777" w:rsidTr="00CC1868">
        <w:trPr>
          <w:jc w:val="center"/>
        </w:trPr>
        <w:tc>
          <w:tcPr>
            <w:tcW w:w="2303" w:type="dxa"/>
          </w:tcPr>
          <w:p w14:paraId="3119BB44" w14:textId="77777777" w:rsidR="004173E6" w:rsidRPr="00504B3B" w:rsidRDefault="004173E6" w:rsidP="00CC1868">
            <w:pPr>
              <w:spacing w:before="60" w:after="60" w:line="280" w:lineRule="exact"/>
              <w:jc w:val="center"/>
              <w:rPr>
                <w:b/>
                <w:sz w:val="20"/>
                <w:szCs w:val="20"/>
              </w:rPr>
            </w:pPr>
            <w:r w:rsidRPr="00504B3B">
              <w:rPr>
                <w:b/>
                <w:sz w:val="20"/>
                <w:szCs w:val="20"/>
              </w:rPr>
              <w:t>Ionisierende Wirkung</w:t>
            </w:r>
          </w:p>
        </w:tc>
        <w:tc>
          <w:tcPr>
            <w:tcW w:w="2303" w:type="dxa"/>
          </w:tcPr>
          <w:p w14:paraId="4331EDC7" w14:textId="77777777" w:rsidR="004173E6" w:rsidRPr="00504B3B" w:rsidRDefault="004173E6" w:rsidP="00CC1868">
            <w:pPr>
              <w:spacing w:before="60" w:after="60" w:line="280" w:lineRule="exact"/>
              <w:jc w:val="center"/>
              <w:rPr>
                <w:sz w:val="20"/>
                <w:szCs w:val="20"/>
              </w:rPr>
            </w:pPr>
            <w:r w:rsidRPr="00504B3B">
              <w:rPr>
                <w:sz w:val="20"/>
                <w:szCs w:val="20"/>
              </w:rPr>
              <w:t>stark</w:t>
            </w:r>
          </w:p>
        </w:tc>
        <w:tc>
          <w:tcPr>
            <w:tcW w:w="2303" w:type="dxa"/>
          </w:tcPr>
          <w:p w14:paraId="6D7BCF78" w14:textId="77777777" w:rsidR="004173E6" w:rsidRPr="00504B3B" w:rsidRDefault="004173E6" w:rsidP="00CC1868">
            <w:pPr>
              <w:spacing w:before="60" w:after="60" w:line="280" w:lineRule="exact"/>
              <w:jc w:val="center"/>
              <w:rPr>
                <w:sz w:val="20"/>
                <w:szCs w:val="20"/>
              </w:rPr>
            </w:pPr>
            <w:r w:rsidRPr="00504B3B">
              <w:rPr>
                <w:sz w:val="20"/>
                <w:szCs w:val="20"/>
              </w:rPr>
              <w:t>weniger stark</w:t>
            </w:r>
          </w:p>
        </w:tc>
        <w:tc>
          <w:tcPr>
            <w:tcW w:w="2303" w:type="dxa"/>
          </w:tcPr>
          <w:p w14:paraId="41D3292D" w14:textId="77777777" w:rsidR="004173E6" w:rsidRPr="00504B3B" w:rsidRDefault="004173E6" w:rsidP="00CC1868">
            <w:pPr>
              <w:spacing w:before="60" w:after="60" w:line="280" w:lineRule="exact"/>
              <w:jc w:val="center"/>
              <w:rPr>
                <w:sz w:val="20"/>
                <w:szCs w:val="20"/>
              </w:rPr>
            </w:pPr>
            <w:r w:rsidRPr="00504B3B">
              <w:rPr>
                <w:sz w:val="20"/>
                <w:szCs w:val="20"/>
              </w:rPr>
              <w:t>schwach</w:t>
            </w:r>
          </w:p>
        </w:tc>
      </w:tr>
    </w:tbl>
    <w:p w14:paraId="0F0DEC3C" w14:textId="46A50660" w:rsidR="00504B3B" w:rsidRDefault="00504B3B" w:rsidP="003A7075">
      <w:pPr>
        <w:spacing w:after="0" w:line="240" w:lineRule="auto"/>
      </w:pPr>
    </w:p>
    <w:sectPr w:rsidR="00504B3B" w:rsidSect="00416E2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B1B44" w14:textId="77777777" w:rsidR="001102B4" w:rsidRDefault="001102B4" w:rsidP="00027C55">
      <w:pPr>
        <w:spacing w:after="0" w:line="240" w:lineRule="auto"/>
      </w:pPr>
      <w:r>
        <w:separator/>
      </w:r>
    </w:p>
  </w:endnote>
  <w:endnote w:type="continuationSeparator" w:id="0">
    <w:p w14:paraId="6C596C91" w14:textId="77777777" w:rsidR="001102B4" w:rsidRDefault="001102B4"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5BC2C978" w:rsidR="00594FFF" w:rsidRDefault="003A7075">
    <w:pPr>
      <w:pStyle w:val="Fuzeile"/>
    </w:pPr>
    <w:r>
      <w:t>HR_Ph_TF5_UG2_S2</w:t>
    </w:r>
    <w:r w:rsidR="00594FFF">
      <w:t>_</w:t>
    </w:r>
    <w:r>
      <w:t>Strahlungsarten</w:t>
    </w:r>
    <w:r w:rsidR="00594FFF">
      <w:t>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C5F6" w14:textId="77777777" w:rsidR="001102B4" w:rsidRDefault="001102B4" w:rsidP="00027C55">
      <w:pPr>
        <w:spacing w:after="0" w:line="240" w:lineRule="auto"/>
      </w:pPr>
      <w:r>
        <w:separator/>
      </w:r>
    </w:p>
  </w:footnote>
  <w:footnote w:type="continuationSeparator" w:id="0">
    <w:p w14:paraId="62EF0D6C" w14:textId="77777777" w:rsidR="001102B4" w:rsidRDefault="001102B4"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DA"/>
    <w:multiLevelType w:val="hybridMultilevel"/>
    <w:tmpl w:val="D0B671D6"/>
    <w:lvl w:ilvl="0" w:tplc="04070019">
      <w:start w:val="1"/>
      <w:numFmt w:val="lowerLetter"/>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nsid w:val="06E94A58"/>
    <w:multiLevelType w:val="hybridMultilevel"/>
    <w:tmpl w:val="6714D5D6"/>
    <w:lvl w:ilvl="0" w:tplc="49407C28">
      <w:start w:val="1"/>
      <w:numFmt w:val="decimal"/>
      <w:lvlText w:val="%1."/>
      <w:lvlJc w:val="left"/>
      <w:pPr>
        <w:ind w:left="702" w:hanging="5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074474F9"/>
    <w:multiLevelType w:val="hybridMultilevel"/>
    <w:tmpl w:val="66346BF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D118D"/>
    <w:multiLevelType w:val="hybridMultilevel"/>
    <w:tmpl w:val="DB921596"/>
    <w:lvl w:ilvl="0" w:tplc="4E6AC93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E454D3"/>
    <w:multiLevelType w:val="hybridMultilevel"/>
    <w:tmpl w:val="C4F8E740"/>
    <w:lvl w:ilvl="0" w:tplc="04070005">
      <w:start w:val="1"/>
      <w:numFmt w:val="bullet"/>
      <w:lvlText w:val=""/>
      <w:lvlJc w:val="left"/>
      <w:pPr>
        <w:ind w:left="765" w:hanging="360"/>
      </w:pPr>
      <w:rPr>
        <w:rFonts w:ascii="Wingdings" w:hAnsi="Wingdings"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7">
    <w:nsid w:val="21236FD0"/>
    <w:multiLevelType w:val="hybridMultilevel"/>
    <w:tmpl w:val="A2B43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FF7723"/>
    <w:multiLevelType w:val="hybridMultilevel"/>
    <w:tmpl w:val="357A0000"/>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4">
    <w:nsid w:val="649E3E2F"/>
    <w:multiLevelType w:val="hybridMultilevel"/>
    <w:tmpl w:val="D14C08B4"/>
    <w:lvl w:ilvl="0" w:tplc="17382EDA">
      <w:start w:val="1"/>
      <w:numFmt w:val="lowerLetter"/>
      <w:lvlText w:val="%1."/>
      <w:lvlJc w:val="left"/>
      <w:pPr>
        <w:ind w:left="702" w:hanging="5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nsid w:val="6D511142"/>
    <w:multiLevelType w:val="hybridMultilevel"/>
    <w:tmpl w:val="831A19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A93FC5"/>
    <w:multiLevelType w:val="hybridMultilevel"/>
    <w:tmpl w:val="FF7E2DF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8">
    <w:nsid w:val="7C79792C"/>
    <w:multiLevelType w:val="hybridMultilevel"/>
    <w:tmpl w:val="DB921596"/>
    <w:lvl w:ilvl="0" w:tplc="4E6AC93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nsid w:val="7F455337"/>
    <w:multiLevelType w:val="hybridMultilevel"/>
    <w:tmpl w:val="5C4AD6F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11"/>
  </w:num>
  <w:num w:numId="2">
    <w:abstractNumId w:val="8"/>
  </w:num>
  <w:num w:numId="3">
    <w:abstractNumId w:val="12"/>
  </w:num>
  <w:num w:numId="4">
    <w:abstractNumId w:val="5"/>
  </w:num>
  <w:num w:numId="5">
    <w:abstractNumId w:val="3"/>
  </w:num>
  <w:num w:numId="6">
    <w:abstractNumId w:val="16"/>
  </w:num>
  <w:num w:numId="7">
    <w:abstractNumId w:val="10"/>
  </w:num>
  <w:num w:numId="8">
    <w:abstractNumId w:val="9"/>
  </w:num>
  <w:num w:numId="9">
    <w:abstractNumId w:val="15"/>
  </w:num>
  <w:num w:numId="10">
    <w:abstractNumId w:val="17"/>
  </w:num>
  <w:num w:numId="11">
    <w:abstractNumId w:val="1"/>
  </w:num>
  <w:num w:numId="12">
    <w:abstractNumId w:val="0"/>
  </w:num>
  <w:num w:numId="13">
    <w:abstractNumId w:val="14"/>
  </w:num>
  <w:num w:numId="14">
    <w:abstractNumId w:val="19"/>
  </w:num>
  <w:num w:numId="15">
    <w:abstractNumId w:val="18"/>
  </w:num>
  <w:num w:numId="16">
    <w:abstractNumId w:val="2"/>
  </w:num>
  <w:num w:numId="17">
    <w:abstractNumId w:val="4"/>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06483"/>
    <w:rsid w:val="00026460"/>
    <w:rsid w:val="00027C55"/>
    <w:rsid w:val="000309B0"/>
    <w:rsid w:val="00065F54"/>
    <w:rsid w:val="000A211B"/>
    <w:rsid w:val="000E38F1"/>
    <w:rsid w:val="000F6152"/>
    <w:rsid w:val="001102B4"/>
    <w:rsid w:val="001310FF"/>
    <w:rsid w:val="001367CA"/>
    <w:rsid w:val="00140A05"/>
    <w:rsid w:val="001535FB"/>
    <w:rsid w:val="001631D4"/>
    <w:rsid w:val="00171291"/>
    <w:rsid w:val="00183492"/>
    <w:rsid w:val="0019115A"/>
    <w:rsid w:val="001965ED"/>
    <w:rsid w:val="001E00C2"/>
    <w:rsid w:val="001E0843"/>
    <w:rsid w:val="00206775"/>
    <w:rsid w:val="00210024"/>
    <w:rsid w:val="00236A01"/>
    <w:rsid w:val="00252B90"/>
    <w:rsid w:val="002624D3"/>
    <w:rsid w:val="00281777"/>
    <w:rsid w:val="0029703C"/>
    <w:rsid w:val="002B17F5"/>
    <w:rsid w:val="002D10C3"/>
    <w:rsid w:val="002D718C"/>
    <w:rsid w:val="002F63B3"/>
    <w:rsid w:val="00327D20"/>
    <w:rsid w:val="00330A6B"/>
    <w:rsid w:val="0034570B"/>
    <w:rsid w:val="00361E9D"/>
    <w:rsid w:val="00391776"/>
    <w:rsid w:val="00392948"/>
    <w:rsid w:val="003A7075"/>
    <w:rsid w:val="003B26D5"/>
    <w:rsid w:val="003B71B9"/>
    <w:rsid w:val="003F3ED9"/>
    <w:rsid w:val="0040321A"/>
    <w:rsid w:val="00416E20"/>
    <w:rsid w:val="004173E6"/>
    <w:rsid w:val="00421AA3"/>
    <w:rsid w:val="004278AF"/>
    <w:rsid w:val="00432C37"/>
    <w:rsid w:val="00434014"/>
    <w:rsid w:val="00436C43"/>
    <w:rsid w:val="00491634"/>
    <w:rsid w:val="004A7E23"/>
    <w:rsid w:val="00504B3B"/>
    <w:rsid w:val="00522154"/>
    <w:rsid w:val="00527FF0"/>
    <w:rsid w:val="00541C89"/>
    <w:rsid w:val="005759B9"/>
    <w:rsid w:val="00581187"/>
    <w:rsid w:val="00584179"/>
    <w:rsid w:val="00594FFF"/>
    <w:rsid w:val="005E3151"/>
    <w:rsid w:val="006173E2"/>
    <w:rsid w:val="006224A9"/>
    <w:rsid w:val="00633644"/>
    <w:rsid w:val="006400C4"/>
    <w:rsid w:val="00677F64"/>
    <w:rsid w:val="006C77B0"/>
    <w:rsid w:val="00705981"/>
    <w:rsid w:val="00742872"/>
    <w:rsid w:val="00770341"/>
    <w:rsid w:val="00774F62"/>
    <w:rsid w:val="007B7BD2"/>
    <w:rsid w:val="007C13C1"/>
    <w:rsid w:val="007E253D"/>
    <w:rsid w:val="007F1727"/>
    <w:rsid w:val="007F3950"/>
    <w:rsid w:val="00841AC3"/>
    <w:rsid w:val="00891FBE"/>
    <w:rsid w:val="00893676"/>
    <w:rsid w:val="00894A6C"/>
    <w:rsid w:val="008D0D7D"/>
    <w:rsid w:val="008D3EDE"/>
    <w:rsid w:val="008E28AE"/>
    <w:rsid w:val="00934C1F"/>
    <w:rsid w:val="009876F9"/>
    <w:rsid w:val="00996B6F"/>
    <w:rsid w:val="009F2355"/>
    <w:rsid w:val="009F3D2B"/>
    <w:rsid w:val="009F7B96"/>
    <w:rsid w:val="00A14306"/>
    <w:rsid w:val="00A4113F"/>
    <w:rsid w:val="00A56A69"/>
    <w:rsid w:val="00A60827"/>
    <w:rsid w:val="00A86D2C"/>
    <w:rsid w:val="00AA7D38"/>
    <w:rsid w:val="00AB4751"/>
    <w:rsid w:val="00B03CF8"/>
    <w:rsid w:val="00B22CCD"/>
    <w:rsid w:val="00BB2D35"/>
    <w:rsid w:val="00BD042C"/>
    <w:rsid w:val="00BE752B"/>
    <w:rsid w:val="00C55690"/>
    <w:rsid w:val="00C756AB"/>
    <w:rsid w:val="00CA7E39"/>
    <w:rsid w:val="00CD29C5"/>
    <w:rsid w:val="00CD5217"/>
    <w:rsid w:val="00D124C3"/>
    <w:rsid w:val="00D1545A"/>
    <w:rsid w:val="00D45EC6"/>
    <w:rsid w:val="00D474F1"/>
    <w:rsid w:val="00D70CF9"/>
    <w:rsid w:val="00D848E8"/>
    <w:rsid w:val="00DC6DD2"/>
    <w:rsid w:val="00DE57B2"/>
    <w:rsid w:val="00DF2E05"/>
    <w:rsid w:val="00DF7BA8"/>
    <w:rsid w:val="00E0093C"/>
    <w:rsid w:val="00E2405D"/>
    <w:rsid w:val="00E5778E"/>
    <w:rsid w:val="00EA19C9"/>
    <w:rsid w:val="00EA7F9D"/>
    <w:rsid w:val="00EE2F4A"/>
    <w:rsid w:val="00EE485A"/>
    <w:rsid w:val="00F3435F"/>
    <w:rsid w:val="00F400AA"/>
    <w:rsid w:val="00F44EC2"/>
    <w:rsid w:val="00F6243A"/>
    <w:rsid w:val="00F8520A"/>
    <w:rsid w:val="00F855F9"/>
    <w:rsid w:val="00F8587B"/>
    <w:rsid w:val="00FA28FA"/>
    <w:rsid w:val="00FA372D"/>
    <w:rsid w:val="00FB01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6595">
      <w:bodyDiv w:val="1"/>
      <w:marLeft w:val="0"/>
      <w:marRight w:val="0"/>
      <w:marTop w:val="0"/>
      <w:marBottom w:val="0"/>
      <w:divBdr>
        <w:top w:val="none" w:sz="0" w:space="0" w:color="auto"/>
        <w:left w:val="none" w:sz="0" w:space="0" w:color="auto"/>
        <w:bottom w:val="none" w:sz="0" w:space="0" w:color="auto"/>
        <w:right w:val="none" w:sz="0" w:space="0" w:color="auto"/>
      </w:divBdr>
    </w:div>
    <w:div w:id="16234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2015-06-19T08:45:00Z</cp:lastPrinted>
  <dcterms:created xsi:type="dcterms:W3CDTF">2015-07-22T10:44:00Z</dcterms:created>
  <dcterms:modified xsi:type="dcterms:W3CDTF">2015-07-22T10:44:00Z</dcterms:modified>
</cp:coreProperties>
</file>